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6DDBD" w14:textId="77D6B6B2" w:rsidR="002303B6" w:rsidRPr="00DF2CCA" w:rsidRDefault="00414680" w:rsidP="002303B6">
      <w:pPr>
        <w:pStyle w:val="berschrift1"/>
        <w:jc w:val="both"/>
        <w:rPr>
          <w:color w:val="auto"/>
        </w:rPr>
      </w:pPr>
      <w:r w:rsidRPr="00DF2CCA">
        <w:rPr>
          <w:color w:val="auto"/>
        </w:rPr>
        <w:t>“</w:t>
      </w:r>
      <w:r w:rsidR="00DF2CCA" w:rsidRPr="00DF2CCA">
        <w:rPr>
          <w:color w:val="auto"/>
        </w:rPr>
        <w:t>Wärmedämmung</w:t>
      </w:r>
      <w:r w:rsidRPr="00DF2CCA">
        <w:rPr>
          <w:color w:val="auto"/>
        </w:rPr>
        <w:t>”</w:t>
      </w:r>
      <w:r w:rsidR="002303B6" w:rsidRPr="00DF2CCA">
        <w:rPr>
          <w:color w:val="auto"/>
        </w:rPr>
        <w:t xml:space="preserve"> – </w:t>
      </w:r>
      <w:r w:rsidR="00C13CC5">
        <w:rPr>
          <w:color w:val="auto"/>
        </w:rPr>
        <w:t>Handreichung für LehrerInnen</w:t>
      </w:r>
    </w:p>
    <w:p w14:paraId="04055DD3" w14:textId="77777777" w:rsidR="002303B6" w:rsidRPr="00DF2CCA" w:rsidRDefault="002303B6" w:rsidP="002303B6">
      <w:pPr>
        <w:jc w:val="both"/>
        <w:rPr>
          <w:strike/>
          <w:color w:val="7F7F7F" w:themeColor="text1" w:themeTint="80"/>
        </w:rPr>
      </w:pPr>
    </w:p>
    <w:p w14:paraId="5CED2A0A" w14:textId="31C2540C" w:rsidR="00414680" w:rsidRPr="00DF2CCA" w:rsidRDefault="00DF2CCA" w:rsidP="002303B6">
      <w:r w:rsidRPr="00DF2CCA">
        <w:rPr>
          <w:b/>
        </w:rPr>
        <w:t>Zusammenfassung</w:t>
      </w:r>
      <w:r w:rsidR="002303B6" w:rsidRPr="00DF2CCA">
        <w:rPr>
          <w:b/>
          <w:strike/>
        </w:rPr>
        <w:br/>
      </w:r>
    </w:p>
    <w:p w14:paraId="36060CB1" w14:textId="7EFF0D33" w:rsidR="00DF2CCA" w:rsidRDefault="00F3688A" w:rsidP="00DF2CCA">
      <w:pPr>
        <w:pStyle w:val="StandardWeb"/>
        <w:spacing w:before="13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 wp14:anchorId="2B8D8D11" wp14:editId="7B3FB789">
            <wp:simplePos x="0" y="0"/>
            <wp:positionH relativeFrom="column">
              <wp:posOffset>3238500</wp:posOffset>
            </wp:positionH>
            <wp:positionV relativeFrom="paragraph">
              <wp:posOffset>38735</wp:posOffset>
            </wp:positionV>
            <wp:extent cx="2730500" cy="2146300"/>
            <wp:effectExtent l="0" t="0" r="0" b="6350"/>
            <wp:wrapTight wrapText="bothSides">
              <wp:wrapPolygon edited="0">
                <wp:start x="0" y="0"/>
                <wp:lineTo x="0" y="21472"/>
                <wp:lineTo x="21399" y="21472"/>
                <wp:lineTo x="213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21 at 14.10.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CCA" w:rsidRPr="00D059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Wärmedämmung und </w:t>
      </w:r>
      <w:r w:rsidR="00DF2C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erhöhter </w:t>
      </w:r>
      <w:r w:rsidR="00DF2CCA" w:rsidRPr="00D05932">
        <w:rPr>
          <w:rFonts w:asciiTheme="minorHAnsi" w:eastAsiaTheme="minorHAnsi" w:hAnsiTheme="minorHAnsi" w:cstheme="minorBidi"/>
          <w:sz w:val="22"/>
          <w:szCs w:val="22"/>
          <w:lang w:eastAsia="en-US"/>
        </w:rPr>
        <w:t>Energieverbr</w:t>
      </w:r>
      <w:r w:rsidR="00DF2CCA">
        <w:rPr>
          <w:rFonts w:asciiTheme="minorHAnsi" w:eastAsiaTheme="minorHAnsi" w:hAnsiTheme="minorHAnsi" w:cstheme="minorBidi"/>
          <w:sz w:val="22"/>
          <w:szCs w:val="22"/>
          <w:lang w:eastAsia="en-US"/>
        </w:rPr>
        <w:t>auch durch unzureichende</w:t>
      </w:r>
      <w:r w:rsidR="00DF2CCA" w:rsidRPr="00D059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Dämmung</w:t>
      </w:r>
      <w:r w:rsidR="00DF2C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sind weit verbreitete Probleme in unserer Gesellschaft. In dieser Aufgabe sollen </w:t>
      </w:r>
      <w:r w:rsidR="00C13C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die </w:t>
      </w:r>
      <w:r w:rsidR="00DF2CCA">
        <w:rPr>
          <w:rFonts w:asciiTheme="minorHAnsi" w:eastAsiaTheme="minorHAnsi" w:hAnsiTheme="minorHAnsi" w:cstheme="minorBidi"/>
          <w:sz w:val="22"/>
          <w:szCs w:val="22"/>
          <w:lang w:eastAsia="en-US"/>
        </w:rPr>
        <w:t>Schüler</w:t>
      </w:r>
      <w:r w:rsidR="00C13CC5">
        <w:rPr>
          <w:rFonts w:asciiTheme="minorHAnsi" w:eastAsiaTheme="minorHAnsi" w:hAnsiTheme="minorHAnsi" w:cstheme="minorBidi"/>
          <w:sz w:val="22"/>
          <w:szCs w:val="22"/>
          <w:lang w:eastAsia="en-US"/>
        </w:rPr>
        <w:t>Innen</w:t>
      </w:r>
      <w:r w:rsidR="00DF2C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zwei Faktoren untersuchen, die zu unterschiedlichem Energieverbrauch </w:t>
      </w:r>
      <w:r w:rsidR="00794026">
        <w:rPr>
          <w:rFonts w:asciiTheme="minorHAnsi" w:eastAsiaTheme="minorHAnsi" w:hAnsiTheme="minorHAnsi" w:cstheme="minorBidi"/>
          <w:sz w:val="22"/>
          <w:szCs w:val="22"/>
          <w:lang w:eastAsia="en-US"/>
        </w:rPr>
        <w:t>durch Heizen</w:t>
      </w:r>
      <w:r w:rsidR="00DF2C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zwei scheinbar gleichen Häusern führen.</w:t>
      </w:r>
    </w:p>
    <w:p w14:paraId="2121A956" w14:textId="18A65199" w:rsidR="00DF2CCA" w:rsidRDefault="00DF2CCA" w:rsidP="00DF2CCA">
      <w:pPr>
        <w:pStyle w:val="StandardWeb"/>
        <w:spacing w:before="13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Schließlich </w:t>
      </w:r>
      <w:r w:rsidR="00C13CC5">
        <w:rPr>
          <w:rFonts w:asciiTheme="minorHAnsi" w:eastAsiaTheme="minorHAnsi" w:hAnsiTheme="minorHAnsi" w:cstheme="minorBidi"/>
          <w:sz w:val="22"/>
          <w:szCs w:val="22"/>
          <w:lang w:eastAsia="en-US"/>
        </w:rPr>
        <w:t>sollen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die Schüler</w:t>
      </w:r>
      <w:r w:rsidR="00C13CC5">
        <w:rPr>
          <w:rFonts w:asciiTheme="minorHAnsi" w:eastAsiaTheme="minorHAnsi" w:hAnsiTheme="minorHAnsi" w:cstheme="minorBidi"/>
          <w:sz w:val="22"/>
          <w:szCs w:val="22"/>
          <w:lang w:eastAsia="en-US"/>
        </w:rPr>
        <w:t>Innen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ausgehend von ihren Schlu</w:t>
      </w:r>
      <w:r w:rsidR="007C5398">
        <w:rPr>
          <w:rFonts w:asciiTheme="minorHAnsi" w:eastAsiaTheme="minorHAnsi" w:hAnsiTheme="minorHAnsi" w:cstheme="minorBidi"/>
          <w:sz w:val="22"/>
          <w:szCs w:val="22"/>
          <w:lang w:eastAsia="en-US"/>
        </w:rPr>
        <w:t>ssfolgerungen einen eigenen Entwurf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ei</w:t>
      </w:r>
      <w:r w:rsidR="00C13C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nes Hauses mit guter Dämmung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erstellen und </w:t>
      </w:r>
      <w:r w:rsidR="00794026">
        <w:rPr>
          <w:rFonts w:asciiTheme="minorHAnsi" w:eastAsiaTheme="minorHAnsi" w:hAnsiTheme="minorHAnsi" w:cstheme="minorBidi"/>
          <w:sz w:val="22"/>
          <w:szCs w:val="22"/>
          <w:lang w:eastAsia="en-US"/>
        </w:rPr>
        <w:t>Verfahren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diskutieren, die </w:t>
      </w:r>
      <w:r w:rsidR="007940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von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Bauingenieure und Architekten </w:t>
      </w:r>
      <w:r w:rsidR="00794026">
        <w:rPr>
          <w:rFonts w:asciiTheme="minorHAnsi" w:eastAsiaTheme="minorHAnsi" w:hAnsiTheme="minorHAnsi" w:cstheme="minorBidi"/>
          <w:sz w:val="22"/>
          <w:szCs w:val="22"/>
          <w:lang w:eastAsia="en-US"/>
        </w:rPr>
        <w:t>verwendet werden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wenn sie Häuser </w:t>
      </w:r>
      <w:r w:rsidR="0083394A">
        <w:rPr>
          <w:rFonts w:asciiTheme="minorHAnsi" w:eastAsiaTheme="minorHAnsi" w:hAnsiTheme="minorHAnsi" w:cstheme="minorBidi"/>
          <w:sz w:val="22"/>
          <w:szCs w:val="22"/>
          <w:lang w:eastAsia="en-US"/>
        </w:rPr>
        <w:t>bauen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236A0336" w14:textId="77777777" w:rsidR="00DF2CCA" w:rsidRPr="00D05932" w:rsidRDefault="00DF2CCA" w:rsidP="00DF2CCA">
      <w:pPr>
        <w:pStyle w:val="StandardWeb"/>
        <w:spacing w:before="13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Die Schüler sollen die folgenden Faktoren in ihrer Untersuchung berücksichtigen:</w:t>
      </w:r>
    </w:p>
    <w:p w14:paraId="350A0696" w14:textId="77777777" w:rsidR="00DF2CCA" w:rsidRPr="00000FE9" w:rsidRDefault="00DF2CCA" w:rsidP="00DF2CCA">
      <w:pPr>
        <w:pStyle w:val="StandardWeb"/>
        <w:numPr>
          <w:ilvl w:val="0"/>
          <w:numId w:val="20"/>
        </w:numPr>
        <w:spacing w:before="13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0FE9">
        <w:rPr>
          <w:rFonts w:asciiTheme="minorHAnsi" w:eastAsiaTheme="minorHAnsi" w:hAnsiTheme="minorHAnsi" w:cstheme="minorBidi"/>
          <w:sz w:val="22"/>
          <w:szCs w:val="22"/>
          <w:lang w:eastAsia="en-US"/>
        </w:rPr>
        <w:t>Das Nutzen verschiedener Materialien im Hausbau</w:t>
      </w:r>
    </w:p>
    <w:p w14:paraId="5CAB6568" w14:textId="77777777" w:rsidR="00DF2CCA" w:rsidRPr="00000FE9" w:rsidRDefault="00DF2CCA" w:rsidP="00DF2CCA">
      <w:pPr>
        <w:pStyle w:val="StandardWeb"/>
        <w:numPr>
          <w:ilvl w:val="0"/>
          <w:numId w:val="20"/>
        </w:numPr>
        <w:spacing w:before="13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0FE9">
        <w:rPr>
          <w:rFonts w:asciiTheme="minorHAnsi" w:eastAsiaTheme="minorHAnsi" w:hAnsiTheme="minorHAnsi" w:cstheme="minorBidi"/>
          <w:sz w:val="22"/>
          <w:szCs w:val="22"/>
          <w:lang w:eastAsia="en-US"/>
        </w:rPr>
        <w:t>Das Nutzen verschiedener Dämmtechniken</w:t>
      </w:r>
    </w:p>
    <w:p w14:paraId="365E3A79" w14:textId="77777777" w:rsidR="00DF2CCA" w:rsidRPr="003212D9" w:rsidRDefault="00DF2CCA" w:rsidP="00DF2CCA">
      <w:pPr>
        <w:pStyle w:val="StandardWeb"/>
        <w:numPr>
          <w:ilvl w:val="0"/>
          <w:numId w:val="20"/>
        </w:numPr>
        <w:spacing w:before="13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Oder eine Kombination aus den beiden.</w:t>
      </w:r>
    </w:p>
    <w:p w14:paraId="55164E64" w14:textId="77777777" w:rsidR="00A368E2" w:rsidRPr="000050A0" w:rsidRDefault="00A368E2" w:rsidP="00A368E2">
      <w:pPr>
        <w:pStyle w:val="StandardWeb"/>
        <w:spacing w:before="13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25740FF" w14:textId="325C34C7" w:rsidR="00DF2CCA" w:rsidRPr="00DF2CCA" w:rsidRDefault="00DF2CCA" w:rsidP="00A368E2">
      <w:pPr>
        <w:pStyle w:val="StandardWeb"/>
        <w:spacing w:before="13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F2C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Zudem sollen die Schüler ihr mathematisches Wissen anwenden, um herauszufinden, welche der beiden Lösungen, die in Frage 2 vorgestellt </w:t>
      </w:r>
      <w:r w:rsidR="00B0234C" w:rsidRPr="00DF2CCA">
        <w:rPr>
          <w:rFonts w:asciiTheme="minorHAnsi" w:eastAsiaTheme="minorHAnsi" w:hAnsiTheme="minorHAnsi" w:cstheme="minorBidi"/>
          <w:sz w:val="22"/>
          <w:szCs w:val="22"/>
          <w:lang w:eastAsia="en-US"/>
        </w:rPr>
        <w:t>werden</w:t>
      </w:r>
      <w:r w:rsidRPr="00DF2C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die bessere ist.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Zusätzlich sollen die Schüler </w:t>
      </w:r>
      <w:r w:rsidR="00B023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auf Basis der Daten, die sie sammeln,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Graphen anfertigen und sie analysieren. Schließlich ist ein weiteres Ziel der Aufgabe,</w:t>
      </w:r>
      <w:r w:rsidR="00B023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Experimente durchführen zu üben, faire Experimente zu erstellen und zu argumentieren.</w:t>
      </w:r>
    </w:p>
    <w:p w14:paraId="7F5B1DF4" w14:textId="77777777" w:rsidR="00634FE8" w:rsidRDefault="00634FE8" w:rsidP="00634FE8">
      <w:pPr>
        <w:spacing w:after="0" w:line="240" w:lineRule="auto"/>
      </w:pPr>
    </w:p>
    <w:p w14:paraId="60EC0DA6" w14:textId="09ED3BB2" w:rsidR="00B0234C" w:rsidRPr="00637FB8" w:rsidRDefault="00B0234C" w:rsidP="00634FE8">
      <w:pPr>
        <w:spacing w:after="0" w:line="240" w:lineRule="auto"/>
      </w:pPr>
      <w:r w:rsidRPr="00637FB8">
        <w:rPr>
          <w:b/>
        </w:rPr>
        <w:t>Fach:</w:t>
      </w:r>
      <w:r w:rsidRPr="00637FB8">
        <w:t xml:space="preserve">  </w:t>
      </w:r>
      <w:r w:rsidR="00634FE8">
        <w:tab/>
      </w:r>
      <w:r w:rsidR="00634FE8">
        <w:tab/>
      </w:r>
      <w:r w:rsidR="00634FE8">
        <w:tab/>
      </w:r>
      <w:r w:rsidRPr="00637FB8">
        <w:t xml:space="preserve">Physik mit Verbindungen zur Mathematik </w:t>
      </w:r>
    </w:p>
    <w:p w14:paraId="1F64E1B4" w14:textId="229D5C5E" w:rsidR="00B0234C" w:rsidRPr="003212D9" w:rsidRDefault="00B0234C" w:rsidP="00634FE8">
      <w:pPr>
        <w:spacing w:after="0" w:line="240" w:lineRule="auto"/>
      </w:pPr>
      <w:r w:rsidRPr="003212D9">
        <w:rPr>
          <w:b/>
        </w:rPr>
        <w:t>Dauer:</w:t>
      </w:r>
      <w:r w:rsidRPr="003212D9">
        <w:t xml:space="preserve">  </w:t>
      </w:r>
      <w:r w:rsidR="00634FE8">
        <w:tab/>
      </w:r>
      <w:r w:rsidR="00634FE8">
        <w:tab/>
      </w:r>
      <w:r w:rsidRPr="003212D9">
        <w:t>90 Minuten</w:t>
      </w:r>
    </w:p>
    <w:p w14:paraId="7C3377F3" w14:textId="40E1699C" w:rsidR="00B0234C" w:rsidRPr="003212D9" w:rsidRDefault="00B0234C" w:rsidP="00634FE8">
      <w:pPr>
        <w:spacing w:after="0" w:line="240" w:lineRule="auto"/>
      </w:pPr>
      <w:r w:rsidRPr="003212D9">
        <w:rPr>
          <w:b/>
        </w:rPr>
        <w:t>Zielgruppe:</w:t>
      </w:r>
      <w:r w:rsidRPr="003212D9">
        <w:t xml:space="preserve"> </w:t>
      </w:r>
      <w:r w:rsidR="00634FE8">
        <w:tab/>
      </w:r>
      <w:r w:rsidR="00634FE8">
        <w:tab/>
      </w:r>
      <w:r w:rsidRPr="003212D9">
        <w:t>Grundschüler</w:t>
      </w:r>
    </w:p>
    <w:p w14:paraId="5D8DA301" w14:textId="23A9B715" w:rsidR="00B0234C" w:rsidRPr="003212D9" w:rsidRDefault="00B0234C" w:rsidP="00634FE8">
      <w:pPr>
        <w:spacing w:after="0" w:line="240" w:lineRule="auto"/>
      </w:pPr>
      <w:r w:rsidRPr="003212D9">
        <w:rPr>
          <w:b/>
        </w:rPr>
        <w:t>Altersgruppe:</w:t>
      </w:r>
      <w:r w:rsidRPr="003212D9">
        <w:t xml:space="preserve"> </w:t>
      </w:r>
      <w:r w:rsidR="00634FE8">
        <w:tab/>
      </w:r>
      <w:r w:rsidR="00634FE8">
        <w:tab/>
      </w:r>
      <w:r w:rsidRPr="003212D9">
        <w:t xml:space="preserve">12-15 </w:t>
      </w:r>
    </w:p>
    <w:p w14:paraId="03EE62CD" w14:textId="6BB18AB3" w:rsidR="00B0234C" w:rsidRPr="00B0234C" w:rsidRDefault="00B0234C" w:rsidP="00634FE8">
      <w:pPr>
        <w:spacing w:after="0" w:line="240" w:lineRule="auto"/>
        <w:rPr>
          <w:rFonts w:eastAsia="Batang"/>
          <w:b/>
        </w:rPr>
      </w:pPr>
      <w:r w:rsidRPr="00B0234C">
        <w:rPr>
          <w:rFonts w:eastAsia="Batang"/>
          <w:b/>
        </w:rPr>
        <w:t xml:space="preserve">Bezug zur Arbeitswelt: </w:t>
      </w:r>
      <w:r w:rsidRPr="00B0234C">
        <w:t>Bauingenieure und Architekten</w:t>
      </w:r>
    </w:p>
    <w:p w14:paraId="0C0D4264" w14:textId="77777777" w:rsidR="00273937" w:rsidRDefault="00273937">
      <w:r>
        <w:br w:type="page"/>
      </w:r>
    </w:p>
    <w:p w14:paraId="1522E1FA" w14:textId="3EABF9DF" w:rsidR="00B0234C" w:rsidRPr="00B0234C" w:rsidRDefault="00B0234C" w:rsidP="00927AF4">
      <w:pPr>
        <w:spacing w:after="0" w:line="240" w:lineRule="auto"/>
      </w:pPr>
      <w:r w:rsidRPr="00B0234C">
        <w:lastRenderedPageBreak/>
        <w:t>Das Arbeitsblatt der Schüler</w:t>
      </w:r>
      <w:r w:rsidR="00852581">
        <w:t>Innen</w:t>
      </w:r>
      <w:bookmarkStart w:id="0" w:name="_GoBack"/>
      <w:bookmarkEnd w:id="0"/>
      <w:r w:rsidRPr="00B0234C">
        <w:t xml:space="preserve"> stellt das folgende Szenario vor:</w:t>
      </w:r>
    </w:p>
    <w:p w14:paraId="26AE190A" w14:textId="7DE9414E" w:rsidR="00B0234C" w:rsidRPr="00B0234C" w:rsidRDefault="00B0234C" w:rsidP="00927AF4">
      <w:pPr>
        <w:pStyle w:val="StandardWeb"/>
        <w:spacing w:before="13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023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Zwei Nachbarn, Antony und Alex, haben herausgefunden, dass sie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390 Euro bzw. 850 Euro für die Beheizung ihrer Häuser von November – Februar gezahlt haben (der untenstehende Graph </w:t>
      </w:r>
      <w:r w:rsidR="000050A0">
        <w:rPr>
          <w:rFonts w:asciiTheme="minorHAnsi" w:eastAsiaTheme="minorHAnsi" w:hAnsiTheme="minorHAnsi" w:cstheme="minorBidi"/>
          <w:sz w:val="22"/>
          <w:szCs w:val="22"/>
          <w:lang w:eastAsia="en-US"/>
        </w:rPr>
        <w:t>zeigt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die monatlichen</w:t>
      </w:r>
      <w:r w:rsidR="000050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Kosten </w:t>
      </w:r>
      <w:r w:rsidR="00575AD6">
        <w:rPr>
          <w:rFonts w:asciiTheme="minorHAnsi" w:eastAsiaTheme="minorHAnsi" w:hAnsiTheme="minorHAnsi" w:cstheme="minorBidi"/>
          <w:sz w:val="22"/>
          <w:szCs w:val="22"/>
          <w:lang w:eastAsia="en-US"/>
        </w:rPr>
        <w:t>der</w:t>
      </w:r>
      <w:r w:rsidR="000050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Häuser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). Ihre Häuser stehen in der gleichen Gegend, sie </w:t>
      </w:r>
      <w:r w:rsidR="003673E6">
        <w:rPr>
          <w:rFonts w:asciiTheme="minorHAnsi" w:eastAsiaTheme="minorHAnsi" w:hAnsiTheme="minorHAnsi" w:cstheme="minorBidi"/>
          <w:sz w:val="22"/>
          <w:szCs w:val="22"/>
          <w:lang w:eastAsia="en-US"/>
        </w:rPr>
        <w:t>haben denselben Grundriss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3673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die gleiche Sonnenbestrahlung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und die Innentemperatur</w:t>
      </w:r>
      <w:r w:rsidR="003673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ist zu jeder Tageszeit gleich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Beide Häuser nutzen das gleiche Heizsystem.</w:t>
      </w:r>
    </w:p>
    <w:p w14:paraId="4244B62C" w14:textId="0A12B29F" w:rsidR="00B0234C" w:rsidRPr="00B0234C" w:rsidRDefault="00B0234C" w:rsidP="00927AF4">
      <w:pPr>
        <w:pStyle w:val="StandardWeb"/>
        <w:spacing w:before="13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023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Alex und Antony werden gebeten, </w:t>
      </w:r>
      <w:r w:rsidR="00E0120A">
        <w:rPr>
          <w:rFonts w:asciiTheme="minorHAnsi" w:eastAsiaTheme="minorHAnsi" w:hAnsiTheme="minorHAnsi" w:cstheme="minorBidi"/>
          <w:sz w:val="22"/>
          <w:szCs w:val="22"/>
          <w:lang w:eastAsia="en-US"/>
        </w:rPr>
        <w:t>Vermutungen</w:t>
      </w:r>
      <w:r w:rsidR="00547C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aufzustellen, die die Unterschiede in den Heizkosten erklären. Wir erwarten, dass sie unter anderem folgende Vorschläge machen:</w:t>
      </w:r>
    </w:p>
    <w:p w14:paraId="22A473FD" w14:textId="68748E08" w:rsidR="00547C1F" w:rsidRPr="00547C1F" w:rsidRDefault="00547C1F" w:rsidP="00547C1F">
      <w:pPr>
        <w:pStyle w:val="StandardWeb"/>
        <w:numPr>
          <w:ilvl w:val="0"/>
          <w:numId w:val="23"/>
        </w:numPr>
        <w:spacing w:before="13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</w:t>
      </w:r>
      <w:r w:rsidRPr="00547C1F">
        <w:rPr>
          <w:rFonts w:asciiTheme="minorHAnsi" w:eastAsiaTheme="minorHAnsi" w:hAnsiTheme="minorHAnsi" w:cstheme="minorBidi"/>
          <w:sz w:val="22"/>
          <w:szCs w:val="22"/>
          <w:lang w:eastAsia="en-US"/>
        </w:rPr>
        <w:t>as Baumaterial hat einen Einfluss, und (b) das Dämmmaterial hat einen Einfluss.</w:t>
      </w:r>
    </w:p>
    <w:p w14:paraId="5A79A54B" w14:textId="614F9700" w:rsidR="00547C1F" w:rsidRPr="00547C1F" w:rsidRDefault="00634FE8" w:rsidP="00927AF4">
      <w:pPr>
        <w:pStyle w:val="StandardWeb"/>
        <w:spacing w:before="13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Die Lehrerin bzw. d</w:t>
      </w:r>
      <w:r w:rsidR="00547C1F" w:rsidRPr="00547C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er Lehrer macht sich Notizen zu den verschiedenen </w:t>
      </w:r>
      <w:r w:rsidR="00E0120A">
        <w:rPr>
          <w:rFonts w:asciiTheme="minorHAnsi" w:eastAsiaTheme="minorHAnsi" w:hAnsiTheme="minorHAnsi" w:cstheme="minorBidi"/>
          <w:sz w:val="22"/>
          <w:szCs w:val="22"/>
          <w:lang w:eastAsia="en-US"/>
        </w:rPr>
        <w:t>Vermutungen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und</w:t>
      </w:r>
      <w:r w:rsidR="00547C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bittet die Schüler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Innen</w:t>
      </w:r>
      <w:r w:rsidR="00547C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Vorschläge zur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Überpürfung der </w:t>
      </w:r>
      <w:r w:rsidR="00E0120A">
        <w:rPr>
          <w:rFonts w:asciiTheme="minorHAnsi" w:eastAsiaTheme="minorHAnsi" w:hAnsiTheme="minorHAnsi" w:cstheme="minorBidi"/>
          <w:sz w:val="22"/>
          <w:szCs w:val="22"/>
          <w:lang w:eastAsia="en-US"/>
        </w:rPr>
        <w:t>Vermutungen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zu machen sowie</w:t>
      </w:r>
      <w:r w:rsidR="00547C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Berufe vorzuschlagen</w:t>
      </w:r>
      <w:r w:rsidR="00547C1F">
        <w:rPr>
          <w:rFonts w:asciiTheme="minorHAnsi" w:eastAsiaTheme="minorHAnsi" w:hAnsiTheme="minorHAnsi" w:cstheme="minorBidi"/>
          <w:sz w:val="22"/>
          <w:szCs w:val="22"/>
          <w:lang w:eastAsia="en-US"/>
        </w:rPr>
        <w:t>, die bei diesem Problem helfen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können</w:t>
      </w:r>
      <w:r w:rsidR="00547C1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16F12B34" w14:textId="77777777" w:rsidR="00927AF4" w:rsidRPr="00547C1F" w:rsidRDefault="00927AF4" w:rsidP="00927AF4">
      <w:pPr>
        <w:pStyle w:val="StandardWeb"/>
        <w:spacing w:before="13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D132CBA" w14:textId="77777777" w:rsidR="00927AF4" w:rsidRPr="00927AF4" w:rsidRDefault="00927AF4" w:rsidP="00927AF4">
      <w:pPr>
        <w:rPr>
          <w:lang w:val="en-GB"/>
        </w:rPr>
      </w:pPr>
      <w:r w:rsidRPr="00927AF4">
        <w:rPr>
          <w:noProof/>
          <w:lang w:eastAsia="de-DE"/>
        </w:rPr>
        <w:drawing>
          <wp:inline distT="0" distB="0" distL="0" distR="0" wp14:anchorId="49B64435" wp14:editId="05F0A6CC">
            <wp:extent cx="5534025" cy="2895600"/>
            <wp:effectExtent l="0" t="0" r="9525" b="0"/>
            <wp:docPr id="2310" name="Chart 23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1E7D08F" w14:textId="3538A0CB" w:rsidR="00547C1F" w:rsidRPr="00547C1F" w:rsidRDefault="00547C1F" w:rsidP="00927AF4">
      <w:r w:rsidRPr="00547C1F">
        <w:t>Graph 1: Kosten pro Haus pro Monat (Haus 1: Alex, Haus 2: Antony)</w:t>
      </w:r>
    </w:p>
    <w:p w14:paraId="7409CD43" w14:textId="77777777" w:rsidR="00927AF4" w:rsidRPr="00547C1F" w:rsidRDefault="00927AF4" w:rsidP="00927AF4"/>
    <w:p w14:paraId="041421E9" w14:textId="77777777" w:rsidR="00634FE8" w:rsidRPr="00A4701D" w:rsidRDefault="00634FE8">
      <w:pPr>
        <w:rPr>
          <w:b/>
        </w:rPr>
      </w:pPr>
      <w:r w:rsidRPr="00A4701D">
        <w:rPr>
          <w:b/>
        </w:rPr>
        <w:br w:type="page"/>
      </w:r>
    </w:p>
    <w:p w14:paraId="274C9129" w14:textId="4A60F141" w:rsidR="00927AF4" w:rsidRPr="00634FE8" w:rsidRDefault="00634FE8" w:rsidP="00927AF4">
      <w:pPr>
        <w:spacing w:line="240" w:lineRule="auto"/>
        <w:jc w:val="both"/>
        <w:rPr>
          <w:b/>
          <w:lang w:val="en-GB"/>
        </w:rPr>
      </w:pPr>
      <w:r w:rsidRPr="00634FE8">
        <w:rPr>
          <w:b/>
          <w:lang w:val="en-GB"/>
        </w:rPr>
        <w:lastRenderedPageBreak/>
        <w:t>Möglicher</w:t>
      </w:r>
      <w:r w:rsidR="00547C1F" w:rsidRPr="00634FE8">
        <w:rPr>
          <w:b/>
          <w:lang w:val="en-GB"/>
        </w:rPr>
        <w:t xml:space="preserve"> Unterrichts</w:t>
      </w:r>
      <w:r w:rsidRPr="00634FE8">
        <w:rPr>
          <w:b/>
          <w:lang w:val="en-GB"/>
        </w:rPr>
        <w:t>verlauf</w:t>
      </w:r>
    </w:p>
    <w:p w14:paraId="3DC8F502" w14:textId="616C2FF5" w:rsidR="00CC4E79" w:rsidRPr="00927AF4" w:rsidRDefault="00CC4E79" w:rsidP="00927AF4">
      <w:pPr>
        <w:spacing w:line="240" w:lineRule="auto"/>
        <w:jc w:val="both"/>
        <w:rPr>
          <w:lang w:val="en-GB"/>
        </w:rPr>
      </w:pPr>
      <w:r>
        <w:rPr>
          <w:lang w:val="en-GB"/>
        </w:rPr>
        <w:t>Erste Stunde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322"/>
      </w:tblGrid>
      <w:tr w:rsidR="00927AF4" w:rsidRPr="00CC4E79" w14:paraId="188A6878" w14:textId="77777777" w:rsidTr="0008092D">
        <w:tc>
          <w:tcPr>
            <w:tcW w:w="1908" w:type="dxa"/>
          </w:tcPr>
          <w:p w14:paraId="3F69A0B8" w14:textId="5DD657C3" w:rsidR="00927AF4" w:rsidRPr="00927AF4" w:rsidRDefault="00CC4E79" w:rsidP="0008092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10 Minuten</w:t>
            </w:r>
            <w:r w:rsidR="00927AF4" w:rsidRPr="00927AF4">
              <w:rPr>
                <w:lang w:val="en-GB"/>
              </w:rPr>
              <w:t xml:space="preserve"> </w:t>
            </w:r>
          </w:p>
        </w:tc>
        <w:tc>
          <w:tcPr>
            <w:tcW w:w="7322" w:type="dxa"/>
          </w:tcPr>
          <w:p w14:paraId="02F1C6B5" w14:textId="39DE272A" w:rsidR="00CC4E79" w:rsidRPr="00CC4E79" w:rsidRDefault="00634FE8" w:rsidP="0008092D">
            <w:pPr>
              <w:jc w:val="both"/>
            </w:pPr>
            <w:r>
              <w:t>Die Lehrerin bzw. d</w:t>
            </w:r>
            <w:r w:rsidR="00CC4E79" w:rsidRPr="00CC4E79">
              <w:t>er Lehrer stellt der Klasse das Problem</w:t>
            </w:r>
            <w:r w:rsidR="0083394A">
              <w:t xml:space="preserve"> </w:t>
            </w:r>
            <w:r>
              <w:t xml:space="preserve">an Hand des </w:t>
            </w:r>
            <w:r w:rsidR="00CC4E79" w:rsidRPr="00CC4E79">
              <w:t xml:space="preserve">Graphen, der die Kosten pro Monat für die beiden Häuser zeigt </w:t>
            </w:r>
            <w:r>
              <w:t xml:space="preserve">vor </w:t>
            </w:r>
            <w:r w:rsidR="00CC4E79" w:rsidRPr="00CC4E79">
              <w:t xml:space="preserve">und bittet sie, </w:t>
            </w:r>
            <w:r w:rsidR="00E0120A">
              <w:t>Vermutungen</w:t>
            </w:r>
            <w:r w:rsidR="00CC4E79">
              <w:t xml:space="preserve"> auf</w:t>
            </w:r>
            <w:r w:rsidR="00CC4E79" w:rsidRPr="00CC4E79">
              <w:t xml:space="preserve">zustellen über mögliche Ursachen für die unterschiedlichen Kosten. </w:t>
            </w:r>
            <w:r w:rsidR="00CC4E79">
              <w:t xml:space="preserve">Die Vermutungen werden besprochen und die Schüler überlegen, welche Berufe mit diesem Thema </w:t>
            </w:r>
            <w:r>
              <w:t>in Verbindung stehen können</w:t>
            </w:r>
            <w:r w:rsidR="00CC4E79">
              <w:t>. Dann machen die Schüler</w:t>
            </w:r>
            <w:r>
              <w:t>Innen</w:t>
            </w:r>
            <w:r w:rsidR="00CC4E79">
              <w:t xml:space="preserve"> Vorschläge, wie man ihre Hypothesen </w:t>
            </w:r>
            <w:r w:rsidR="00B95121">
              <w:t xml:space="preserve">untersuchen und Experimente </w:t>
            </w:r>
            <w:r w:rsidR="0083394A">
              <w:t xml:space="preserve">dazu </w:t>
            </w:r>
            <w:r w:rsidR="00B95121">
              <w:t>anstellen</w:t>
            </w:r>
            <w:r w:rsidR="00CE7E53">
              <w:t xml:space="preserve"> kann</w:t>
            </w:r>
            <w:r w:rsidR="00B95121">
              <w:t xml:space="preserve">. </w:t>
            </w:r>
            <w:r>
              <w:t>Die Lehrerin bzw. d</w:t>
            </w:r>
            <w:r w:rsidR="00B95121">
              <w:t>er Lehrer leitet die Schüler</w:t>
            </w:r>
            <w:r>
              <w:t>Innen</w:t>
            </w:r>
            <w:r w:rsidR="00B95121">
              <w:t xml:space="preserve"> </w:t>
            </w:r>
            <w:r w:rsidR="00142CFC">
              <w:t>an, damit diese</w:t>
            </w:r>
            <w:r w:rsidR="00B95121">
              <w:t xml:space="preserve"> </w:t>
            </w:r>
            <w:r w:rsidR="00E0120A">
              <w:t>Vermutungen</w:t>
            </w:r>
            <w:r w:rsidR="00142CFC">
              <w:t xml:space="preserve"> aufstellen</w:t>
            </w:r>
            <w:r w:rsidR="00B95121">
              <w:t>, die man experimentell überprüfen kann, z.B.</w:t>
            </w:r>
            <w:r w:rsidR="00142CFC">
              <w:t>,</w:t>
            </w:r>
            <w:r w:rsidR="00B95121">
              <w:t xml:space="preserve"> dass das Baumaterial oder die Dämmung einen Einfluss haben könnte</w:t>
            </w:r>
            <w:r w:rsidR="00142CFC">
              <w:t>n</w:t>
            </w:r>
            <w:r w:rsidR="00B95121">
              <w:t>.</w:t>
            </w:r>
          </w:p>
          <w:p w14:paraId="1E6B618F" w14:textId="77777777" w:rsidR="00927AF4" w:rsidRPr="00CC4E79" w:rsidRDefault="00927AF4" w:rsidP="0008092D">
            <w:pPr>
              <w:jc w:val="both"/>
            </w:pPr>
          </w:p>
        </w:tc>
      </w:tr>
      <w:tr w:rsidR="00927AF4" w:rsidRPr="00B95121" w14:paraId="0999FC23" w14:textId="77777777" w:rsidTr="0008092D">
        <w:tc>
          <w:tcPr>
            <w:tcW w:w="1908" w:type="dxa"/>
          </w:tcPr>
          <w:p w14:paraId="10D67BF1" w14:textId="4524C61C" w:rsidR="00927AF4" w:rsidRPr="00927AF4" w:rsidRDefault="00927AF4" w:rsidP="00B95121">
            <w:pPr>
              <w:jc w:val="both"/>
              <w:rPr>
                <w:lang w:val="en-GB"/>
              </w:rPr>
            </w:pPr>
            <w:r w:rsidRPr="00927AF4">
              <w:rPr>
                <w:lang w:val="en-GB"/>
              </w:rPr>
              <w:t xml:space="preserve">30 </w:t>
            </w:r>
            <w:r w:rsidR="00B95121">
              <w:rPr>
                <w:lang w:val="en-GB"/>
              </w:rPr>
              <w:t>Minuten</w:t>
            </w:r>
          </w:p>
        </w:tc>
        <w:tc>
          <w:tcPr>
            <w:tcW w:w="7322" w:type="dxa"/>
          </w:tcPr>
          <w:p w14:paraId="2ED0EE40" w14:textId="4C534FA5" w:rsidR="00B95121" w:rsidRDefault="00B95121" w:rsidP="0008092D">
            <w:pPr>
              <w:jc w:val="both"/>
            </w:pPr>
            <w:r w:rsidRPr="00B95121">
              <w:t>Die Schüler</w:t>
            </w:r>
            <w:r w:rsidR="00142CFC">
              <w:t>Innen arbeiten in ihren Gruppen</w:t>
            </w:r>
            <w:r w:rsidRPr="00B95121">
              <w:t xml:space="preserve"> und schlagen Experimente vor, die mit den verfügbaren Materialien durchgeführt werden können (z.B. </w:t>
            </w:r>
            <w:r>
              <w:t xml:space="preserve">Metall, Styropor und Glasbehälter) und die ihnen helfen, Daten und Argumente für ihre Hypothesen zu sammeln. Die Rolle </w:t>
            </w:r>
            <w:r w:rsidR="00142CFC">
              <w:t xml:space="preserve">der Lehrerin bzw. </w:t>
            </w:r>
            <w:r>
              <w:t>des Lehrers während dieses Prozesses ist es, die Gruppen zu unterstützen und am Ende der Gruppenarbeiten die Ergebnisse in der ganzen Klasse zu besprechen.</w:t>
            </w:r>
          </w:p>
          <w:p w14:paraId="79F51919" w14:textId="2E747514" w:rsidR="00B95121" w:rsidRPr="00B95121" w:rsidRDefault="00142CFC" w:rsidP="0008092D">
            <w:pPr>
              <w:jc w:val="both"/>
            </w:pPr>
            <w:r>
              <w:t>Die Lehrerin bzw. d</w:t>
            </w:r>
            <w:r w:rsidR="00415AA8">
              <w:t>er Lehrer soll</w:t>
            </w:r>
            <w:r>
              <w:t xml:space="preserve">te mit den SchülerInnen </w:t>
            </w:r>
            <w:r w:rsidR="00A4701D">
              <w:t xml:space="preserve">diskutieren in welchem Bereich sich die Messwerte voraussichtlich bewegen werden, </w:t>
            </w:r>
            <w:r w:rsidR="00415AA8">
              <w:t xml:space="preserve">wie </w:t>
            </w:r>
            <w:r w:rsidR="00E0120A">
              <w:t>di</w:t>
            </w:r>
            <w:r w:rsidR="00A4701D">
              <w:t>e benötigten Daten gewonnen</w:t>
            </w:r>
            <w:r w:rsidR="00415AA8">
              <w:t xml:space="preserve"> und </w:t>
            </w:r>
            <w:r>
              <w:t>wie mögliche Fehler bei den gesammelten Daten gefunden werden können</w:t>
            </w:r>
            <w:r w:rsidR="00415AA8">
              <w:t>.</w:t>
            </w:r>
          </w:p>
          <w:p w14:paraId="146F36E7" w14:textId="77777777" w:rsidR="00927AF4" w:rsidRPr="00B95121" w:rsidRDefault="00927AF4" w:rsidP="0008092D">
            <w:pPr>
              <w:jc w:val="both"/>
            </w:pPr>
          </w:p>
        </w:tc>
      </w:tr>
      <w:tr w:rsidR="00927AF4" w:rsidRPr="00415AA8" w14:paraId="0622131F" w14:textId="77777777" w:rsidTr="0008092D">
        <w:tc>
          <w:tcPr>
            <w:tcW w:w="1908" w:type="dxa"/>
          </w:tcPr>
          <w:p w14:paraId="736A7160" w14:textId="10AD6E23" w:rsidR="00927AF4" w:rsidRPr="00927AF4" w:rsidRDefault="00927AF4" w:rsidP="00415AA8">
            <w:pPr>
              <w:jc w:val="both"/>
              <w:rPr>
                <w:lang w:val="en-GB"/>
              </w:rPr>
            </w:pPr>
            <w:r w:rsidRPr="00927AF4">
              <w:rPr>
                <w:lang w:val="en-GB"/>
              </w:rPr>
              <w:t xml:space="preserve">5 </w:t>
            </w:r>
            <w:r w:rsidR="00415AA8">
              <w:rPr>
                <w:lang w:val="en-GB"/>
              </w:rPr>
              <w:t>Minuten</w:t>
            </w:r>
          </w:p>
        </w:tc>
        <w:tc>
          <w:tcPr>
            <w:tcW w:w="7322" w:type="dxa"/>
          </w:tcPr>
          <w:p w14:paraId="558C6596" w14:textId="78D975A0" w:rsidR="00415AA8" w:rsidRPr="00415AA8" w:rsidRDefault="00415AA8" w:rsidP="00142CFC">
            <w:pPr>
              <w:jc w:val="both"/>
            </w:pPr>
            <w:r w:rsidRPr="00415AA8">
              <w:t xml:space="preserve">Diskussion in der ganzen Gruppe über die Ergebnisse der experimentellen Untersuchung </w:t>
            </w:r>
            <w:r w:rsidR="00142CFC">
              <w:t>und mögliche Rückschlüsse auf die</w:t>
            </w:r>
            <w:r w:rsidRPr="00415AA8">
              <w:t xml:space="preserve"> Hypothesen.</w:t>
            </w:r>
          </w:p>
        </w:tc>
      </w:tr>
    </w:tbl>
    <w:p w14:paraId="2A81997F" w14:textId="50EE5DD5" w:rsidR="00927AF4" w:rsidRPr="000050A0" w:rsidRDefault="00927AF4" w:rsidP="00927AF4">
      <w:pPr>
        <w:spacing w:line="240" w:lineRule="auto"/>
        <w:jc w:val="both"/>
      </w:pPr>
    </w:p>
    <w:p w14:paraId="2F629098" w14:textId="29E17AE4" w:rsidR="00415AA8" w:rsidRPr="00927AF4" w:rsidRDefault="00415AA8" w:rsidP="00927AF4">
      <w:pPr>
        <w:spacing w:line="240" w:lineRule="auto"/>
        <w:jc w:val="both"/>
        <w:rPr>
          <w:lang w:val="en-GB"/>
        </w:rPr>
      </w:pPr>
      <w:r>
        <w:rPr>
          <w:lang w:val="en-GB"/>
        </w:rPr>
        <w:t>Zweite Stunde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322"/>
      </w:tblGrid>
      <w:tr w:rsidR="00927AF4" w:rsidRPr="00415AA8" w14:paraId="618DB9F7" w14:textId="77777777" w:rsidTr="0008092D">
        <w:tc>
          <w:tcPr>
            <w:tcW w:w="1908" w:type="dxa"/>
          </w:tcPr>
          <w:p w14:paraId="48EA6392" w14:textId="09B9FCC2" w:rsidR="00927AF4" w:rsidRPr="00927AF4" w:rsidRDefault="00927AF4" w:rsidP="00415AA8">
            <w:pPr>
              <w:jc w:val="both"/>
              <w:rPr>
                <w:lang w:val="en-GB"/>
              </w:rPr>
            </w:pPr>
            <w:r w:rsidRPr="00927AF4">
              <w:rPr>
                <w:lang w:val="en-GB"/>
              </w:rPr>
              <w:t xml:space="preserve">5 </w:t>
            </w:r>
            <w:r w:rsidR="00415AA8">
              <w:rPr>
                <w:lang w:val="en-GB"/>
              </w:rPr>
              <w:t>Minuten</w:t>
            </w:r>
          </w:p>
        </w:tc>
        <w:tc>
          <w:tcPr>
            <w:tcW w:w="7322" w:type="dxa"/>
          </w:tcPr>
          <w:p w14:paraId="3758FDF1" w14:textId="0A9E0933" w:rsidR="00415AA8" w:rsidRPr="00415AA8" w:rsidRDefault="00415AA8" w:rsidP="0008092D">
            <w:pPr>
              <w:jc w:val="both"/>
            </w:pPr>
            <w:r w:rsidRPr="00415AA8">
              <w:t>Die Schüler</w:t>
            </w:r>
            <w:r w:rsidR="00A379C9">
              <w:t>Innen</w:t>
            </w:r>
            <w:r w:rsidRPr="00415AA8">
              <w:t xml:space="preserve"> werden in </w:t>
            </w:r>
            <w:r w:rsidR="00A379C9">
              <w:t xml:space="preserve">dreier oder vierer </w:t>
            </w:r>
            <w:r w:rsidRPr="00415AA8">
              <w:t>Gruppen aufgeteilt und besprechen die Ergebnisse der vorangegan</w:t>
            </w:r>
            <w:r w:rsidR="00CE7E53">
              <w:t xml:space="preserve">genen Experimente und wie diese </w:t>
            </w:r>
            <w:r w:rsidR="00A379C9">
              <w:t>in Bezug zu den Hypothesen gesetzt werden können</w:t>
            </w:r>
            <w:r w:rsidRPr="00415AA8">
              <w:t>.</w:t>
            </w:r>
          </w:p>
          <w:p w14:paraId="450B677B" w14:textId="77777777" w:rsidR="00927AF4" w:rsidRPr="00415AA8" w:rsidRDefault="00927AF4" w:rsidP="0008092D">
            <w:pPr>
              <w:jc w:val="both"/>
            </w:pPr>
          </w:p>
        </w:tc>
      </w:tr>
      <w:tr w:rsidR="00927AF4" w:rsidRPr="00415AA8" w14:paraId="460722D4" w14:textId="77777777" w:rsidTr="0008092D">
        <w:tc>
          <w:tcPr>
            <w:tcW w:w="1908" w:type="dxa"/>
          </w:tcPr>
          <w:p w14:paraId="1524223C" w14:textId="247ABA9F" w:rsidR="00927AF4" w:rsidRPr="00927AF4" w:rsidRDefault="00927AF4" w:rsidP="00415AA8">
            <w:pPr>
              <w:jc w:val="both"/>
              <w:rPr>
                <w:lang w:val="en-GB"/>
              </w:rPr>
            </w:pPr>
            <w:r w:rsidRPr="00927AF4">
              <w:rPr>
                <w:lang w:val="en-GB"/>
              </w:rPr>
              <w:t xml:space="preserve">20 </w:t>
            </w:r>
            <w:r w:rsidR="00415AA8">
              <w:rPr>
                <w:lang w:val="en-GB"/>
              </w:rPr>
              <w:t>Minuten</w:t>
            </w:r>
          </w:p>
        </w:tc>
        <w:tc>
          <w:tcPr>
            <w:tcW w:w="7322" w:type="dxa"/>
          </w:tcPr>
          <w:p w14:paraId="39780836" w14:textId="2D57B03A" w:rsidR="00415AA8" w:rsidRPr="00415AA8" w:rsidRDefault="00415AA8" w:rsidP="0008092D">
            <w:pPr>
              <w:jc w:val="both"/>
            </w:pPr>
            <w:r w:rsidRPr="00415AA8">
              <w:t>Die Schüler</w:t>
            </w:r>
            <w:r w:rsidR="00A379C9">
              <w:t>Innen</w:t>
            </w:r>
            <w:r w:rsidRPr="00415AA8">
              <w:t xml:space="preserve"> arbeiten in ihren Gruppen an Antworten für die Fragen 1 und 2. </w:t>
            </w:r>
            <w:r>
              <w:t>Die Diskussion findet in den Kleingruppen und am Ende der Stunde in der ganzen Klasse statt.</w:t>
            </w:r>
          </w:p>
          <w:p w14:paraId="4D475EA8" w14:textId="77777777" w:rsidR="00927AF4" w:rsidRPr="00415AA8" w:rsidRDefault="00927AF4" w:rsidP="0008092D">
            <w:pPr>
              <w:jc w:val="both"/>
            </w:pPr>
          </w:p>
        </w:tc>
      </w:tr>
      <w:tr w:rsidR="00927AF4" w:rsidRPr="00415AA8" w14:paraId="2A6CEE50" w14:textId="77777777" w:rsidTr="0008092D">
        <w:tc>
          <w:tcPr>
            <w:tcW w:w="1908" w:type="dxa"/>
          </w:tcPr>
          <w:p w14:paraId="1AD00A04" w14:textId="6DAD95CE" w:rsidR="00927AF4" w:rsidRPr="00927AF4" w:rsidRDefault="00927AF4" w:rsidP="00415AA8">
            <w:pPr>
              <w:jc w:val="both"/>
              <w:rPr>
                <w:lang w:val="en-GB"/>
              </w:rPr>
            </w:pPr>
            <w:r w:rsidRPr="00927AF4">
              <w:rPr>
                <w:lang w:val="en-GB"/>
              </w:rPr>
              <w:t xml:space="preserve">20 </w:t>
            </w:r>
            <w:r w:rsidR="00415AA8">
              <w:rPr>
                <w:lang w:val="en-GB"/>
              </w:rPr>
              <w:t>Minuten</w:t>
            </w:r>
            <w:r w:rsidRPr="00927AF4">
              <w:rPr>
                <w:lang w:val="en-GB"/>
              </w:rPr>
              <w:t xml:space="preserve"> </w:t>
            </w:r>
          </w:p>
        </w:tc>
        <w:tc>
          <w:tcPr>
            <w:tcW w:w="7322" w:type="dxa"/>
          </w:tcPr>
          <w:p w14:paraId="7103525A" w14:textId="56D22E65" w:rsidR="00415AA8" w:rsidRPr="00415AA8" w:rsidRDefault="00415AA8" w:rsidP="0008092D">
            <w:pPr>
              <w:jc w:val="both"/>
            </w:pPr>
            <w:r w:rsidRPr="00415AA8">
              <w:t>Die Schüler</w:t>
            </w:r>
            <w:r w:rsidR="00A379C9">
              <w:t>Innen</w:t>
            </w:r>
            <w:r w:rsidRPr="00415AA8">
              <w:t xml:space="preserve"> arbeiten in Gruppen zusammen, </w:t>
            </w:r>
            <w:r>
              <w:t>sie erstellen einen Plan für ein Haus mit guter Dämmung und vergleichen d</w:t>
            </w:r>
            <w:r w:rsidR="00A379C9">
              <w:t>ie Dämmung in ihrem Plan mit den Plänen der anderen</w:t>
            </w:r>
            <w:r>
              <w:t xml:space="preserve"> Gruppen. Zusätzlich sollen die Schüler</w:t>
            </w:r>
            <w:r w:rsidR="00A379C9">
              <w:t>Innen</w:t>
            </w:r>
            <w:r>
              <w:t xml:space="preserve"> überlegen, welche </w:t>
            </w:r>
            <w:r w:rsidR="00A379C9">
              <w:t>Verfahre</w:t>
            </w:r>
            <w:r>
              <w:t>n und Techniken Architekten und Bauingenieure anwenden, wenn sie Häuser energieeffizient bauen.</w:t>
            </w:r>
          </w:p>
          <w:p w14:paraId="053A58CA" w14:textId="77777777" w:rsidR="00927AF4" w:rsidRPr="00415AA8" w:rsidRDefault="00927AF4" w:rsidP="0008092D">
            <w:pPr>
              <w:jc w:val="both"/>
            </w:pPr>
          </w:p>
        </w:tc>
      </w:tr>
    </w:tbl>
    <w:p w14:paraId="2FFF3DFE" w14:textId="77777777" w:rsidR="00927AF4" w:rsidRPr="00415AA8" w:rsidRDefault="00927AF4" w:rsidP="00927AF4">
      <w:pPr>
        <w:spacing w:line="240" w:lineRule="auto"/>
        <w:jc w:val="both"/>
      </w:pPr>
    </w:p>
    <w:p w14:paraId="30FE783E" w14:textId="77777777" w:rsidR="00A379C9" w:rsidRPr="00A379C9" w:rsidRDefault="00A379C9">
      <w:r w:rsidRPr="00A379C9">
        <w:br w:type="page"/>
      </w:r>
    </w:p>
    <w:p w14:paraId="6DFA0553" w14:textId="6BD3A219" w:rsidR="00927AF4" w:rsidRPr="00927AF4" w:rsidRDefault="00415AA8" w:rsidP="00927AF4">
      <w:pPr>
        <w:spacing w:line="240" w:lineRule="auto"/>
        <w:jc w:val="both"/>
        <w:rPr>
          <w:lang w:val="en-GB"/>
        </w:rPr>
      </w:pPr>
      <w:r>
        <w:rPr>
          <w:lang w:val="en-GB"/>
        </w:rPr>
        <w:lastRenderedPageBreak/>
        <w:t>Verfügbares Material</w:t>
      </w:r>
    </w:p>
    <w:p w14:paraId="2F773BB2" w14:textId="24CE9B95" w:rsidR="00415AA8" w:rsidRDefault="00415AA8" w:rsidP="00927AF4">
      <w:pPr>
        <w:pStyle w:val="Listenabsatz"/>
        <w:numPr>
          <w:ilvl w:val="0"/>
          <w:numId w:val="21"/>
        </w:numPr>
        <w:spacing w:line="240" w:lineRule="auto"/>
        <w:jc w:val="both"/>
        <w:rPr>
          <w:lang w:val="en-GB"/>
        </w:rPr>
      </w:pPr>
      <w:r>
        <w:rPr>
          <w:lang w:val="en-GB"/>
        </w:rPr>
        <w:t>Arbeitsblätter</w:t>
      </w:r>
    </w:p>
    <w:p w14:paraId="0C39E9E5" w14:textId="413A3FB1" w:rsidR="00415AA8" w:rsidRPr="00415AA8" w:rsidRDefault="00415AA8" w:rsidP="00927AF4">
      <w:pPr>
        <w:pStyle w:val="Listenabsatz"/>
        <w:numPr>
          <w:ilvl w:val="0"/>
          <w:numId w:val="21"/>
        </w:numPr>
        <w:spacing w:line="240" w:lineRule="auto"/>
        <w:jc w:val="both"/>
      </w:pPr>
      <w:r w:rsidRPr="00415AA8">
        <w:t>Material für Experimente (siehe Aufgabenblätter)</w:t>
      </w:r>
    </w:p>
    <w:p w14:paraId="25336F1C" w14:textId="44CC9BC9" w:rsidR="00415AA8" w:rsidRPr="00415AA8" w:rsidRDefault="00415AA8" w:rsidP="00927AF4">
      <w:pPr>
        <w:pStyle w:val="Listenabsatz"/>
        <w:numPr>
          <w:ilvl w:val="0"/>
          <w:numId w:val="21"/>
        </w:numPr>
        <w:spacing w:line="240" w:lineRule="auto"/>
        <w:jc w:val="both"/>
      </w:pPr>
      <w:r>
        <w:t>Material für Hausmodelle (</w:t>
      </w:r>
      <w:r w:rsidR="00A379C9">
        <w:t xml:space="preserve">die </w:t>
      </w:r>
      <w:r>
        <w:t>Schüler</w:t>
      </w:r>
      <w:r w:rsidR="00A379C9">
        <w:t>innen</w:t>
      </w:r>
      <w:r>
        <w:t xml:space="preserve"> können ihre eigenen Materialien mitbringen)</w:t>
      </w:r>
    </w:p>
    <w:p w14:paraId="4A409C42" w14:textId="77777777" w:rsidR="00927AF4" w:rsidRPr="00415AA8" w:rsidRDefault="00927AF4" w:rsidP="00927AF4">
      <w:pPr>
        <w:spacing w:line="240" w:lineRule="auto"/>
        <w:jc w:val="both"/>
      </w:pPr>
    </w:p>
    <w:p w14:paraId="2BB77C79" w14:textId="34794CC7" w:rsidR="00927AF4" w:rsidRPr="00415AA8" w:rsidRDefault="00415AA8" w:rsidP="00927AF4">
      <w:pPr>
        <w:spacing w:line="240" w:lineRule="auto"/>
        <w:jc w:val="both"/>
      </w:pPr>
      <w:r w:rsidRPr="00415AA8">
        <w:t>Didaktische Hinweise</w:t>
      </w:r>
    </w:p>
    <w:p w14:paraId="2A94632A" w14:textId="5BE73CB4" w:rsidR="00415AA8" w:rsidRDefault="00415AA8" w:rsidP="00415AA8">
      <w:pPr>
        <w:spacing w:line="240" w:lineRule="auto"/>
        <w:jc w:val="both"/>
      </w:pPr>
      <w:r w:rsidRPr="003212D9">
        <w:t xml:space="preserve">Bei dieser Aufgabe beschäftigen sich </w:t>
      </w:r>
      <w:r w:rsidR="00A379C9">
        <w:t xml:space="preserve">die </w:t>
      </w:r>
      <w:r w:rsidRPr="003212D9">
        <w:t>Schüler</w:t>
      </w:r>
      <w:r w:rsidR="00A379C9">
        <w:t>Innen</w:t>
      </w:r>
      <w:r w:rsidRPr="003212D9">
        <w:t xml:space="preserve"> mit </w:t>
      </w:r>
      <w:r>
        <w:t xml:space="preserve">wissenschaftlichen Untersuchungen, mit Versuchsplanung und Argumentation. </w:t>
      </w:r>
      <w:r w:rsidR="00A379C9">
        <w:t xml:space="preserve">Die </w:t>
      </w:r>
      <w:r>
        <w:t>Lehrer</w:t>
      </w:r>
      <w:r w:rsidR="00A379C9">
        <w:t>Innen</w:t>
      </w:r>
      <w:r>
        <w:t xml:space="preserve"> können verschiedene Arten des Scaffoldings anbieten, um die Versuchsplanung auf dem Niveau der Schüler</w:t>
      </w:r>
      <w:r w:rsidR="00A379C9">
        <w:t>Innen</w:t>
      </w:r>
      <w:r>
        <w:t xml:space="preserve"> durchzuführen. Wenn die Schüler</w:t>
      </w:r>
      <w:r w:rsidR="00A379C9">
        <w:t>Innen</w:t>
      </w:r>
      <w:r>
        <w:t xml:space="preserve"> keine Erfahrung in der Planung von Experimenten haben, kann </w:t>
      </w:r>
      <w:r w:rsidR="00A379C9">
        <w:t xml:space="preserve">die Lehrerin bzw. </w:t>
      </w:r>
      <w:r>
        <w:t xml:space="preserve">der Lehrer die vorgeschlagenen Experimente besprechen und erklären, wie und warum es wichtig ist, </w:t>
      </w:r>
      <w:r w:rsidR="00A4701D">
        <w:t>sich im Voraus zu überlegen in welchem Bereich die Messerwerte liegen werden</w:t>
      </w:r>
      <w:r>
        <w:t xml:space="preserve">. Zusätzlich können ein Bauingenieur oder ein Architekt in die Klasse eingeladen werden, um die </w:t>
      </w:r>
      <w:r w:rsidR="00E0120A">
        <w:t xml:space="preserve">Verfahren und </w:t>
      </w:r>
      <w:r>
        <w:t>Techniken zu erklären, die sie in der Gebäudeplanung einsetzen.</w:t>
      </w:r>
    </w:p>
    <w:p w14:paraId="33EA972C" w14:textId="209A6293" w:rsidR="00927AF4" w:rsidRPr="00415AA8" w:rsidRDefault="00415AA8" w:rsidP="00927AF4">
      <w:pPr>
        <w:spacing w:line="240" w:lineRule="auto"/>
        <w:jc w:val="both"/>
      </w:pPr>
      <w:r>
        <w:t>Zudem können unterschiedliche Technologien genutzt werden, um Daten zu sammeln und darzustellen.</w:t>
      </w:r>
      <w:r w:rsidR="00927AF4" w:rsidRPr="00415AA8">
        <w:t xml:space="preserve"> </w:t>
      </w:r>
    </w:p>
    <w:p w14:paraId="5DC4746C" w14:textId="7A507280" w:rsidR="00415AA8" w:rsidRPr="00415AA8" w:rsidRDefault="00415AA8" w:rsidP="00927AF4">
      <w:pPr>
        <w:jc w:val="both"/>
        <w:rPr>
          <w:i/>
        </w:rPr>
      </w:pPr>
      <w:r w:rsidRPr="00415AA8">
        <w:rPr>
          <w:i/>
        </w:rPr>
        <w:t>Die ursprüngliche Version dieses PoMs wurde von Yiannis Karmiotis (Physiklehrer) entworfen und a</w:t>
      </w:r>
      <w:r>
        <w:rPr>
          <w:i/>
        </w:rPr>
        <w:t>ngepasst von der Mascil Zypern Gruppe.</w:t>
      </w:r>
    </w:p>
    <w:sectPr w:rsidR="00415AA8" w:rsidRPr="00415AA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28528" w14:textId="77777777" w:rsidR="00FD0E0E" w:rsidRDefault="00FD0E0E" w:rsidP="00D272BA">
      <w:pPr>
        <w:spacing w:after="0" w:line="240" w:lineRule="auto"/>
      </w:pPr>
      <w:r>
        <w:separator/>
      </w:r>
    </w:p>
  </w:endnote>
  <w:endnote w:type="continuationSeparator" w:id="0">
    <w:p w14:paraId="7530CBA4" w14:textId="77777777" w:rsidR="00FD0E0E" w:rsidRDefault="00FD0E0E" w:rsidP="00D2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2C4AC" w14:textId="49ACA26C" w:rsidR="004325C2" w:rsidRPr="004325C2" w:rsidRDefault="004325C2" w:rsidP="004325C2">
    <w:pPr>
      <w:pStyle w:val="Fuzeile"/>
      <w:rPr>
        <w:rFonts w:ascii="Calibri" w:hAnsi="Calibri"/>
        <w:i/>
        <w:sz w:val="16"/>
        <w:szCs w:val="16"/>
        <w:lang w:val="en-US"/>
      </w:rPr>
    </w:pPr>
    <w:r w:rsidRPr="004325C2">
      <w:rPr>
        <w:rFonts w:ascii="Calibri" w:hAnsi="Calibri"/>
        <w:i/>
        <w:sz w:val="16"/>
        <w:szCs w:val="16"/>
        <w:lang w:val="en-US"/>
      </w:rPr>
      <w:t>CC BY-</w:t>
    </w:r>
    <w:r w:rsidR="00413A8D">
      <w:rPr>
        <w:rFonts w:ascii="Calibri" w:hAnsi="Calibri"/>
        <w:i/>
        <w:sz w:val="16"/>
        <w:szCs w:val="16"/>
        <w:lang w:val="en-US"/>
      </w:rPr>
      <w:t>NC-</w:t>
    </w:r>
    <w:r w:rsidR="00702F23">
      <w:rPr>
        <w:rFonts w:ascii="Calibri" w:hAnsi="Calibri"/>
        <w:i/>
        <w:sz w:val="16"/>
        <w:szCs w:val="16"/>
        <w:lang w:val="en-US"/>
      </w:rPr>
      <w:t>SA mascil consortium 2015</w:t>
    </w:r>
  </w:p>
  <w:p w14:paraId="5EBFC8EF" w14:textId="77777777" w:rsidR="004325C2" w:rsidRDefault="004325C2" w:rsidP="005D792B">
    <w:pPr>
      <w:pStyle w:val="Fuzeile"/>
      <w:rPr>
        <w:rFonts w:ascii="Calibri" w:hAnsi="Calibri"/>
        <w:sz w:val="16"/>
        <w:szCs w:val="16"/>
        <w:lang w:val="en-US"/>
      </w:rPr>
    </w:pPr>
  </w:p>
  <w:p w14:paraId="7E8C597A" w14:textId="77777777" w:rsidR="004325C2" w:rsidRPr="004325C2" w:rsidRDefault="005216E1" w:rsidP="004325C2">
    <w:pPr>
      <w:pStyle w:val="Fuzeile"/>
      <w:rPr>
        <w:rFonts w:ascii="Calibri" w:hAnsi="Calibri"/>
        <w:sz w:val="16"/>
        <w:szCs w:val="16"/>
        <w:lang w:val="en-US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B2B6D14" wp14:editId="3C046046">
          <wp:simplePos x="0" y="0"/>
          <wp:positionH relativeFrom="margin">
            <wp:posOffset>5561330</wp:posOffset>
          </wp:positionH>
          <wp:positionV relativeFrom="margin">
            <wp:posOffset>8832215</wp:posOffset>
          </wp:positionV>
          <wp:extent cx="517525" cy="337820"/>
          <wp:effectExtent l="0" t="0" r="0" b="5080"/>
          <wp:wrapSquare wrapText="bothSides"/>
          <wp:docPr id="2" name="Bilde 2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792B" w:rsidRPr="005D792B">
      <w:rPr>
        <w:rFonts w:ascii="Calibri" w:hAnsi="Calibri"/>
        <w:sz w:val="16"/>
        <w:szCs w:val="16"/>
        <w:lang w:val="en-US"/>
      </w:rPr>
      <w:t>The mascil project has received funding from the European Union’s Seventh Framework Programme for research, technological development and demonstration under grant agreement no 320</w:t>
    </w:r>
    <w:r>
      <w:rPr>
        <w:rFonts w:ascii="Calibri" w:hAnsi="Calibri"/>
        <w:sz w:val="16"/>
        <w:szCs w:val="16"/>
        <w:lang w:val="en-US"/>
      </w:rPr>
      <w:t> </w:t>
    </w:r>
    <w:r w:rsidR="005D792B" w:rsidRPr="005D792B">
      <w:rPr>
        <w:rFonts w:ascii="Calibri" w:hAnsi="Calibri"/>
        <w:sz w:val="16"/>
        <w:szCs w:val="16"/>
        <w:lang w:val="en-US"/>
      </w:rPr>
      <w:t>693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2284D" w14:textId="77777777" w:rsidR="00FD0E0E" w:rsidRDefault="00FD0E0E" w:rsidP="00D272BA">
      <w:pPr>
        <w:spacing w:after="0" w:line="240" w:lineRule="auto"/>
      </w:pPr>
      <w:r>
        <w:separator/>
      </w:r>
    </w:p>
  </w:footnote>
  <w:footnote w:type="continuationSeparator" w:id="0">
    <w:p w14:paraId="31E568B5" w14:textId="77777777" w:rsidR="00FD0E0E" w:rsidRDefault="00FD0E0E" w:rsidP="00D2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FCE3" w14:textId="77777777" w:rsidR="00D272BA" w:rsidRDefault="004C32A2" w:rsidP="00247C9F">
    <w:pPr>
      <w:pStyle w:val="Kopfzeile"/>
      <w:jc w:val="right"/>
    </w:pPr>
    <w:r>
      <w:t xml:space="preserve"> </w:t>
    </w:r>
    <w:r>
      <w:tab/>
    </w:r>
    <w:r>
      <w:tab/>
    </w:r>
    <w:r w:rsidR="00892850">
      <w:t xml:space="preserve"> </w:t>
    </w:r>
    <w:r w:rsidR="00892850">
      <w:rPr>
        <w:rFonts w:ascii="Arial" w:hAnsi="Arial" w:cs="Arial"/>
        <w:b/>
        <w:noProof/>
        <w:sz w:val="32"/>
        <w:szCs w:val="32"/>
        <w:lang w:eastAsia="de-DE"/>
      </w:rPr>
      <w:drawing>
        <wp:inline distT="0" distB="0" distL="0" distR="0" wp14:anchorId="35C10B3E" wp14:editId="49D929F5">
          <wp:extent cx="919697" cy="474452"/>
          <wp:effectExtent l="0" t="0" r="0" b="1905"/>
          <wp:docPr id="5" name="Bilde 5" descr="masci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ci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66" cy="474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67C"/>
    <w:multiLevelType w:val="hybridMultilevel"/>
    <w:tmpl w:val="5832FC10"/>
    <w:lvl w:ilvl="0" w:tplc="8B3CE254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691FFE"/>
    <w:multiLevelType w:val="multilevel"/>
    <w:tmpl w:val="0F28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E69FE"/>
    <w:multiLevelType w:val="hybridMultilevel"/>
    <w:tmpl w:val="122EB02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546619"/>
    <w:multiLevelType w:val="hybridMultilevel"/>
    <w:tmpl w:val="FE8CF87C"/>
    <w:lvl w:ilvl="0" w:tplc="2BEEBF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76F1E"/>
    <w:multiLevelType w:val="hybridMultilevel"/>
    <w:tmpl w:val="3B6CE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670C4"/>
    <w:multiLevelType w:val="hybridMultilevel"/>
    <w:tmpl w:val="B080B84E"/>
    <w:lvl w:ilvl="0" w:tplc="D3E81E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B2C93"/>
    <w:multiLevelType w:val="hybridMultilevel"/>
    <w:tmpl w:val="71FC4D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A0402"/>
    <w:multiLevelType w:val="hybridMultilevel"/>
    <w:tmpl w:val="D2DC03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65580"/>
    <w:multiLevelType w:val="multilevel"/>
    <w:tmpl w:val="B0AC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E1D1D"/>
    <w:multiLevelType w:val="hybridMultilevel"/>
    <w:tmpl w:val="2FAEB1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356C1"/>
    <w:multiLevelType w:val="hybridMultilevel"/>
    <w:tmpl w:val="EDB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9183B"/>
    <w:multiLevelType w:val="hybridMultilevel"/>
    <w:tmpl w:val="77289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61973"/>
    <w:multiLevelType w:val="hybridMultilevel"/>
    <w:tmpl w:val="E77AF4B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A9D3E71"/>
    <w:multiLevelType w:val="hybridMultilevel"/>
    <w:tmpl w:val="47E8DE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707A5"/>
    <w:multiLevelType w:val="hybridMultilevel"/>
    <w:tmpl w:val="3D1CCADA"/>
    <w:lvl w:ilvl="0" w:tplc="B450D09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C4C9E"/>
    <w:multiLevelType w:val="hybridMultilevel"/>
    <w:tmpl w:val="194E220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C7A0F11"/>
    <w:multiLevelType w:val="hybridMultilevel"/>
    <w:tmpl w:val="ABF8ECD8"/>
    <w:lvl w:ilvl="0" w:tplc="E71CDE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AF090D"/>
    <w:multiLevelType w:val="hybridMultilevel"/>
    <w:tmpl w:val="A9FA7C3E"/>
    <w:lvl w:ilvl="0" w:tplc="F5C641BE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66CC69BF"/>
    <w:multiLevelType w:val="hybridMultilevel"/>
    <w:tmpl w:val="1074A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3F53D9"/>
    <w:multiLevelType w:val="hybridMultilevel"/>
    <w:tmpl w:val="C3BA5A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ED59D4"/>
    <w:multiLevelType w:val="hybridMultilevel"/>
    <w:tmpl w:val="160C0ABE"/>
    <w:lvl w:ilvl="0" w:tplc="7EACE9E8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6F7E0D2D"/>
    <w:multiLevelType w:val="multilevel"/>
    <w:tmpl w:val="3B2C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4F7037"/>
    <w:multiLevelType w:val="hybridMultilevel"/>
    <w:tmpl w:val="C96020CC"/>
    <w:lvl w:ilvl="0" w:tplc="2E14F9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8"/>
  </w:num>
  <w:num w:numId="7">
    <w:abstractNumId w:val="1"/>
  </w:num>
  <w:num w:numId="8">
    <w:abstractNumId w:val="21"/>
  </w:num>
  <w:num w:numId="9">
    <w:abstractNumId w:val="19"/>
  </w:num>
  <w:num w:numId="10">
    <w:abstractNumId w:val="13"/>
  </w:num>
  <w:num w:numId="11">
    <w:abstractNumId w:val="0"/>
  </w:num>
  <w:num w:numId="12">
    <w:abstractNumId w:val="22"/>
  </w:num>
  <w:num w:numId="13">
    <w:abstractNumId w:val="3"/>
  </w:num>
  <w:num w:numId="14">
    <w:abstractNumId w:val="9"/>
  </w:num>
  <w:num w:numId="15">
    <w:abstractNumId w:val="4"/>
  </w:num>
  <w:num w:numId="16">
    <w:abstractNumId w:val="2"/>
  </w:num>
  <w:num w:numId="17">
    <w:abstractNumId w:val="12"/>
  </w:num>
  <w:num w:numId="18">
    <w:abstractNumId w:val="15"/>
  </w:num>
  <w:num w:numId="19">
    <w:abstractNumId w:val="18"/>
  </w:num>
  <w:num w:numId="20">
    <w:abstractNumId w:val="10"/>
  </w:num>
  <w:num w:numId="21">
    <w:abstractNumId w:val="14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BA"/>
    <w:rsid w:val="000050A0"/>
    <w:rsid w:val="0001187C"/>
    <w:rsid w:val="0001457E"/>
    <w:rsid w:val="000203E5"/>
    <w:rsid w:val="0002140F"/>
    <w:rsid w:val="00104C47"/>
    <w:rsid w:val="00142CFC"/>
    <w:rsid w:val="001949CE"/>
    <w:rsid w:val="001A5215"/>
    <w:rsid w:val="002303B6"/>
    <w:rsid w:val="00247C9F"/>
    <w:rsid w:val="00273937"/>
    <w:rsid w:val="002B6193"/>
    <w:rsid w:val="003673E6"/>
    <w:rsid w:val="003A6CA2"/>
    <w:rsid w:val="003C1FCB"/>
    <w:rsid w:val="00413A8D"/>
    <w:rsid w:val="00414680"/>
    <w:rsid w:val="00415AA8"/>
    <w:rsid w:val="004269A2"/>
    <w:rsid w:val="004325C2"/>
    <w:rsid w:val="004C32A2"/>
    <w:rsid w:val="004D7837"/>
    <w:rsid w:val="005216E1"/>
    <w:rsid w:val="00547C1F"/>
    <w:rsid w:val="00575AD6"/>
    <w:rsid w:val="00585D54"/>
    <w:rsid w:val="005862CE"/>
    <w:rsid w:val="005D792B"/>
    <w:rsid w:val="00634FE8"/>
    <w:rsid w:val="0064143C"/>
    <w:rsid w:val="00657CC5"/>
    <w:rsid w:val="00660B10"/>
    <w:rsid w:val="006D7084"/>
    <w:rsid w:val="00702F23"/>
    <w:rsid w:val="00794026"/>
    <w:rsid w:val="007C5398"/>
    <w:rsid w:val="0083394A"/>
    <w:rsid w:val="00852581"/>
    <w:rsid w:val="00892850"/>
    <w:rsid w:val="008A6EF8"/>
    <w:rsid w:val="008F5DF8"/>
    <w:rsid w:val="00926232"/>
    <w:rsid w:val="00927AF4"/>
    <w:rsid w:val="00970B2A"/>
    <w:rsid w:val="009B49B5"/>
    <w:rsid w:val="009B5363"/>
    <w:rsid w:val="009C2696"/>
    <w:rsid w:val="009D64F6"/>
    <w:rsid w:val="00A218CA"/>
    <w:rsid w:val="00A368E2"/>
    <w:rsid w:val="00A379C9"/>
    <w:rsid w:val="00A4701D"/>
    <w:rsid w:val="00A77E84"/>
    <w:rsid w:val="00B0234C"/>
    <w:rsid w:val="00B95121"/>
    <w:rsid w:val="00BB0948"/>
    <w:rsid w:val="00C13CC5"/>
    <w:rsid w:val="00C7504F"/>
    <w:rsid w:val="00C9512A"/>
    <w:rsid w:val="00CC4E79"/>
    <w:rsid w:val="00CE7E53"/>
    <w:rsid w:val="00D254E9"/>
    <w:rsid w:val="00D272BA"/>
    <w:rsid w:val="00D41E9C"/>
    <w:rsid w:val="00D5182F"/>
    <w:rsid w:val="00DC1B9B"/>
    <w:rsid w:val="00DF2CCA"/>
    <w:rsid w:val="00E0120A"/>
    <w:rsid w:val="00F0412B"/>
    <w:rsid w:val="00F3688A"/>
    <w:rsid w:val="00F37462"/>
    <w:rsid w:val="00F63932"/>
    <w:rsid w:val="00FC227C"/>
    <w:rsid w:val="00FD0E0E"/>
    <w:rsid w:val="00FE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8D3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03B6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C32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2BA"/>
  </w:style>
  <w:style w:type="paragraph" w:styleId="Fuzeile">
    <w:name w:val="footer"/>
    <w:basedOn w:val="Standard"/>
    <w:link w:val="FuzeileZchn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2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2B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">
    <w:name w:val="kop"/>
    <w:basedOn w:val="Absatz-Standardschriftart"/>
    <w:rsid w:val="00D272BA"/>
    <w:rPr>
      <w:b/>
      <w:bCs/>
      <w:color w:val="666666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D272BA"/>
    <w:pPr>
      <w:ind w:left="720"/>
      <w:contextualSpacing/>
    </w:pPr>
  </w:style>
  <w:style w:type="character" w:customStyle="1" w:styleId="subkop">
    <w:name w:val="subkop"/>
    <w:basedOn w:val="Absatz-Standardschriftart"/>
    <w:rsid w:val="00D272BA"/>
    <w:rPr>
      <w:b/>
      <w:bCs/>
      <w:color w:val="666666"/>
      <w:sz w:val="18"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C32A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Absatz-Standardschriftart"/>
    <w:uiPriority w:val="99"/>
    <w:semiHidden/>
    <w:unhideWhenUsed/>
    <w:rsid w:val="004C32A2"/>
    <w:rPr>
      <w:strike w:val="0"/>
      <w:dstrike w:val="0"/>
      <w:color w:val="CC0000"/>
      <w:u w:val="none"/>
      <w:effect w:val="none"/>
    </w:rPr>
  </w:style>
  <w:style w:type="paragraph" w:styleId="StandardWeb">
    <w:name w:val="Normal (Web)"/>
    <w:basedOn w:val="Standard"/>
    <w:uiPriority w:val="99"/>
    <w:unhideWhenUsed/>
    <w:rsid w:val="00C7504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8"/>
      <w:szCs w:val="18"/>
      <w:lang w:eastAsia="nb-NO"/>
    </w:rPr>
  </w:style>
  <w:style w:type="table" w:styleId="Tabellenraster">
    <w:name w:val="Table Grid"/>
    <w:basedOn w:val="NormaleTabelle"/>
    <w:uiPriority w:val="59"/>
    <w:rsid w:val="00927AF4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03B6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C32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2BA"/>
  </w:style>
  <w:style w:type="paragraph" w:styleId="Fuzeile">
    <w:name w:val="footer"/>
    <w:basedOn w:val="Standard"/>
    <w:link w:val="FuzeileZchn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2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2B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">
    <w:name w:val="kop"/>
    <w:basedOn w:val="Absatz-Standardschriftart"/>
    <w:rsid w:val="00D272BA"/>
    <w:rPr>
      <w:b/>
      <w:bCs/>
      <w:color w:val="666666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D272BA"/>
    <w:pPr>
      <w:ind w:left="720"/>
      <w:contextualSpacing/>
    </w:pPr>
  </w:style>
  <w:style w:type="character" w:customStyle="1" w:styleId="subkop">
    <w:name w:val="subkop"/>
    <w:basedOn w:val="Absatz-Standardschriftart"/>
    <w:rsid w:val="00D272BA"/>
    <w:rPr>
      <w:b/>
      <w:bCs/>
      <w:color w:val="666666"/>
      <w:sz w:val="18"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C32A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Absatz-Standardschriftart"/>
    <w:uiPriority w:val="99"/>
    <w:semiHidden/>
    <w:unhideWhenUsed/>
    <w:rsid w:val="004C32A2"/>
    <w:rPr>
      <w:strike w:val="0"/>
      <w:dstrike w:val="0"/>
      <w:color w:val="CC0000"/>
      <w:u w:val="none"/>
      <w:effect w:val="none"/>
    </w:rPr>
  </w:style>
  <w:style w:type="paragraph" w:styleId="StandardWeb">
    <w:name w:val="Normal (Web)"/>
    <w:basedOn w:val="Standard"/>
    <w:uiPriority w:val="99"/>
    <w:unhideWhenUsed/>
    <w:rsid w:val="00C7504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8"/>
      <w:szCs w:val="18"/>
      <w:lang w:eastAsia="nb-NO"/>
    </w:rPr>
  </w:style>
  <w:style w:type="table" w:styleId="Tabellenraster">
    <w:name w:val="Table Grid"/>
    <w:basedOn w:val="NormaleTabelle"/>
    <w:uiPriority w:val="59"/>
    <w:rsid w:val="00927AF4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412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74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6262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031836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134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4814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16104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780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868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5817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669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055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20460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798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690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Σπίτι 1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4"/>
                <c:pt idx="0">
                  <c:v>Νοέμβριος</c:v>
                </c:pt>
                <c:pt idx="1">
                  <c:v>Δεκέμβριος</c:v>
                </c:pt>
                <c:pt idx="2">
                  <c:v>Γενάρης</c:v>
                </c:pt>
                <c:pt idx="3">
                  <c:v>Φεβρουάριος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</c:v>
                </c:pt>
                <c:pt idx="1">
                  <c:v>250</c:v>
                </c:pt>
                <c:pt idx="2">
                  <c:v>260</c:v>
                </c:pt>
                <c:pt idx="3">
                  <c:v>240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Σπίτι 2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4"/>
                <c:pt idx="0">
                  <c:v>Νοέμβριος</c:v>
                </c:pt>
                <c:pt idx="1">
                  <c:v>Δεκέμβριος</c:v>
                </c:pt>
                <c:pt idx="2">
                  <c:v>Γενάρης</c:v>
                </c:pt>
                <c:pt idx="3">
                  <c:v>Φεβρουάριος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40</c:v>
                </c:pt>
                <c:pt idx="1">
                  <c:v>120</c:v>
                </c:pt>
                <c:pt idx="2">
                  <c:v>130</c:v>
                </c:pt>
                <c:pt idx="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484160"/>
        <c:axId val="117485952"/>
      </c:barChart>
      <c:catAx>
        <c:axId val="1174841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7485952"/>
        <c:crosses val="autoZero"/>
        <c:auto val="1"/>
        <c:lblAlgn val="ctr"/>
        <c:lblOffset val="100"/>
        <c:noMultiLvlLbl val="0"/>
      </c:catAx>
      <c:valAx>
        <c:axId val="117485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48416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400" baseline="0"/>
            </a:pPr>
            <a:endParaRPr lang="de-DE"/>
          </a:p>
        </c:txPr>
      </c:legendEntry>
      <c:legendEntry>
        <c:idx val="1"/>
        <c:txPr>
          <a:bodyPr/>
          <a:lstStyle/>
          <a:p>
            <a:pPr>
              <a:defRPr sz="1400"/>
            </a:pPr>
            <a:endParaRPr lang="de-DE"/>
          </a:p>
        </c:txPr>
      </c:legendEntry>
      <c:layout>
        <c:manualLayout>
          <c:xMode val="edge"/>
          <c:yMode val="edge"/>
          <c:x val="0.85831474190726098"/>
          <c:y val="0.30517169728783899"/>
          <c:w val="0.125018591426072"/>
          <c:h val="0.27854549431321102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0.88812</cdr:x>
      <cdr:y>0.25877</cdr:y>
    </cdr:from>
    <cdr:to>
      <cdr:x>0.99139</cdr:x>
      <cdr:y>0.41667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4914900" y="749300"/>
          <a:ext cx="571500" cy="4572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/>
            <a:t>Haus</a:t>
          </a:r>
        </a:p>
        <a:p xmlns:a="http://schemas.openxmlformats.org/drawingml/2006/main">
          <a:pPr algn="ctr"/>
          <a:r>
            <a:rPr lang="en-US" sz="1100"/>
            <a:t>1</a:t>
          </a:r>
        </a:p>
      </cdr:txBody>
    </cdr:sp>
  </cdr:relSizeAnchor>
  <cdr:relSizeAnchor xmlns:cdr="http://schemas.openxmlformats.org/drawingml/2006/chartDrawing">
    <cdr:from>
      <cdr:x>0.88812</cdr:x>
      <cdr:y>0.4576</cdr:y>
    </cdr:from>
    <cdr:to>
      <cdr:x>0.99139</cdr:x>
      <cdr:y>0.6155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4914900" y="1325033"/>
          <a:ext cx="571500" cy="4572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/>
            <a:t>Haus </a:t>
          </a:r>
        </a:p>
        <a:p xmlns:a="http://schemas.openxmlformats.org/drawingml/2006/main">
          <a:pPr algn="ctr"/>
          <a:r>
            <a:rPr lang="en-US" sz="1100"/>
            <a:t>2</a:t>
          </a:r>
        </a:p>
      </cdr:txBody>
    </cdr:sp>
  </cdr:relSizeAnchor>
  <cdr:relSizeAnchor xmlns:cdr="http://schemas.openxmlformats.org/drawingml/2006/chartDrawing">
    <cdr:from>
      <cdr:x>0.08262</cdr:x>
      <cdr:y>0.88158</cdr:y>
    </cdr:from>
    <cdr:to>
      <cdr:x>0.82616</cdr:x>
      <cdr:y>1</cdr:y>
    </cdr:to>
    <cdr:sp macro="" textlink="">
      <cdr:nvSpPr>
        <cdr:cNvPr id="5" name="Text Box 4"/>
        <cdr:cNvSpPr txBox="1"/>
      </cdr:nvSpPr>
      <cdr:spPr>
        <a:xfrm xmlns:a="http://schemas.openxmlformats.org/drawingml/2006/main">
          <a:off x="457200" y="2582333"/>
          <a:ext cx="4114800" cy="3429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November	</a:t>
          </a:r>
          <a:r>
            <a:rPr lang="en-US" sz="1100" baseline="0"/>
            <a:t>     </a:t>
          </a:r>
          <a:r>
            <a:rPr lang="en-US" sz="1100"/>
            <a:t>Dezember	   </a:t>
          </a:r>
          <a:r>
            <a:rPr lang="en-US" sz="1100" baseline="0"/>
            <a:t>       </a:t>
          </a:r>
          <a:r>
            <a:rPr lang="en-US" sz="1100"/>
            <a:t>Januar	               Februar</a:t>
          </a:r>
        </a:p>
      </cdr:txBody>
    </cdr:sp>
  </cdr:relSizeAnchor>
</c:userShape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5100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Sør-Trøndelag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Dahl</dc:creator>
  <cp:lastModifiedBy>Anika</cp:lastModifiedBy>
  <cp:revision>4</cp:revision>
  <cp:lastPrinted>2014-09-15T06:43:00Z</cp:lastPrinted>
  <dcterms:created xsi:type="dcterms:W3CDTF">2015-06-03T17:24:00Z</dcterms:created>
  <dcterms:modified xsi:type="dcterms:W3CDTF">2015-06-03T18:06:00Z</dcterms:modified>
</cp:coreProperties>
</file>