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B" w:rsidRDefault="00043957">
      <w:pPr>
        <w:pStyle w:val="Titel"/>
      </w:pPr>
      <w:bookmarkStart w:id="0" w:name="_GoBack"/>
      <w:bookmarkEnd w:id="0"/>
      <w:r>
        <w:t>Über die Treppe – Informationsblatt</w:t>
      </w:r>
    </w:p>
    <w:p w:rsidR="00D5650B" w:rsidRDefault="00043957">
      <w:pPr>
        <w:pStyle w:val="berschrift1"/>
        <w:rPr>
          <w:rFonts w:hint="eastAsia"/>
        </w:rPr>
      </w:pPr>
      <w:r>
        <w:t>Zusammenfassung:</w:t>
      </w:r>
    </w:p>
    <w:p w:rsidR="00D5650B" w:rsidRDefault="00043957">
      <w:pPr>
        <w:pStyle w:val="Textkrp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1962150</wp:posOffset>
                </wp:positionV>
                <wp:extent cx="2793365" cy="262255"/>
                <wp:effectExtent l="0" t="0" r="0" b="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880" cy="2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50B" w:rsidRDefault="00043957">
                            <w:pPr>
                              <w:pStyle w:val="Beschriftung"/>
                              <w:jc w:val="right"/>
                            </w:pPr>
                            <w:r>
                              <w:rPr>
                                <w:color w:val="00000A"/>
                              </w:rPr>
                              <w:t>Treppe (mascil-Team Austria)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1" o:spid="_x0000_s1026" style="position:absolute;margin-left:234pt;margin-top:154.5pt;width:219.95pt;height:20.6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iv1gEAAA0EAAAOAAAAZHJzL2Uyb0RvYy54bWysU01v2zAMvQ/YfxB0X5z40GZGnGJY0WHA&#10;sBXt9gMUWYoFSKJAqbHz70fJjruPU4teZIrie+Qj6d3N6Cw7KYwGfMs3qzVnykvojD+2/NfPuw9b&#10;zmISvhMWvGr5WUV+s3//bjeERtXQg+0UMiLxsRlCy/uUQlNVUfbKibiCoDw9akAnEl3xWHUoBmJ3&#10;tqrX66tqAOwCglQxkvd2euT7wq+1kumH1lElZltOtaVyYjkP+az2O9EcUYTeyLkM8YoqnDCeki5U&#10;tyIJ9oTmPypnJEIEnVYSXAVaG6mKBlKzWf+j5rEXQRUt1JwYljbFt6OV30/3yExHs+PMC0cjehC9&#10;U36TWzOE2FDEY7jH+RbJzDpHjS5/SQEbSzvPSzvVmJgkZ339sd5uqeuS3uqrzXVd+l09owPG9EWB&#10;Y9loOdK4ShfF6VtMlJFCLyE5mYc7Y20ZmfV/OSgwe6pc8FRisdLZqhxn/YPSpLJUmh1R4vHw2SKb&#10;VoF2lcq8LEQhI0AO1JTwhdgZktGqbOAL8Quo5AefFrwzHjDPZdI5qctC03gY5wEdoDvTRO1XT1uS&#10;N/5i4MU4zEam9/DpKYE2pdmZaYLPGWjnygzm/yMv9Z/3EvX8F+9/AwAA//8DAFBLAwQUAAYACAAA&#10;ACEAnxpyb+IAAAALAQAADwAAAGRycy9kb3ducmV2LnhtbEyPS0/DMBCE70j8B2uRuFEbCm0c4lQV&#10;D7VHaCsVbm68JBF+RLHbBH49ywluuzuj2W+KxegsO2Ef2+AVXE8EMPRVMK2vFey2z1cZsJi0N9oG&#10;jwq+MMKiPD8rdG7C4F/xtEk1oxAfc62gSanLOY9Vg07HSejQk/YReqcTrX3NTa8HCneW3wgx4063&#10;nj40usOHBqvPzdEpWGXd8m0dvofaPr2v9i97+biVSanLi3F5DyzhmP7M8ItP6FAS0yEcvYnMKrid&#10;ZdQlKZgKSQM5pJhLYAe63Ikp8LLg/zuUPwAAAP//AwBQSwECLQAUAAYACAAAACEAtoM4kv4AAADh&#10;AQAAEwAAAAAAAAAAAAAAAAAAAAAAW0NvbnRlbnRfVHlwZXNdLnhtbFBLAQItABQABgAIAAAAIQA4&#10;/SH/1gAAAJQBAAALAAAAAAAAAAAAAAAAAC8BAABfcmVscy8ucmVsc1BLAQItABQABgAIAAAAIQAK&#10;AViv1gEAAA0EAAAOAAAAAAAAAAAAAAAAAC4CAABkcnMvZTJvRG9jLnhtbFBLAQItABQABgAIAAAA&#10;IQCfGnJv4gAAAAsBAAAPAAAAAAAAAAAAAAAAADAEAABkcnMvZG93bnJldi54bWxQSwUGAAAAAAQA&#10;BADzAAAAPwUAAAAA&#10;" filled="f" stroked="f">
                <v:textbox inset="0,0,0,0">
                  <w:txbxContent>
                    <w:p w:rsidR="00D5650B" w:rsidRDefault="00043957">
                      <w:pPr>
                        <w:pStyle w:val="Beschriftung"/>
                        <w:jc w:val="right"/>
                      </w:pPr>
                      <w:r>
                        <w:rPr>
                          <w:color w:val="00000A"/>
                        </w:rPr>
                        <w:t>Treppe (mascil-Team Austria)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93345</wp:posOffset>
            </wp:positionV>
            <wp:extent cx="2816860" cy="1804035"/>
            <wp:effectExtent l="0" t="0" r="0" b="0"/>
            <wp:wrapSquare wrapText="bothSides"/>
            <wp:docPr id="3" name="Bild7" descr="Macintosh HD:Users:gultekincakmakci:Desktop:Screen Shot 2015-10-18 at 10.08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7" descr="Macintosh HD:Users:gultekincakmakci:Desktop:Screen Shot 2015-10-18 at 10.08.35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Bei dieser Aufgabe arbeiten die </w:t>
      </w:r>
      <w:proofErr w:type="spellStart"/>
      <w:r>
        <w:t>SchülerInnen</w:t>
      </w:r>
      <w:proofErr w:type="spellEnd"/>
      <w:r>
        <w:t xml:space="preserve"> als </w:t>
      </w:r>
      <w:proofErr w:type="spellStart"/>
      <w:r w:rsidR="005524F0">
        <w:t>Schreiner</w:t>
      </w:r>
      <w:r>
        <w:t>Innen</w:t>
      </w:r>
      <w:proofErr w:type="spellEnd"/>
      <w:r>
        <w:t xml:space="preserve">. Sie soll in einem Einfamilienhaus eine bequeme Kellertreppe planen und ihre Überlegungen dokumentieren. </w:t>
      </w:r>
    </w:p>
    <w:p w:rsidR="00D5650B" w:rsidRDefault="00043957">
      <w:pPr>
        <w:pStyle w:val="Textkrper"/>
      </w:pPr>
      <w:r>
        <w:t xml:space="preserve">Zunächst überlegen sich die </w:t>
      </w:r>
      <w:proofErr w:type="spellStart"/>
      <w:r>
        <w:t>SchülerInnen</w:t>
      </w:r>
      <w:proofErr w:type="spellEnd"/>
      <w:r>
        <w:t xml:space="preserve"> inwiefern die durchschnittliche Schrittlänge mit der Stufenhöhe und </w:t>
      </w:r>
      <w:proofErr w:type="spellStart"/>
      <w:r>
        <w:t>Auftrittbreite</w:t>
      </w:r>
      <w:proofErr w:type="spellEnd"/>
      <w:r>
        <w:t xml:space="preserve"> einer bequem begehbaren Treppe in Zusammenhang steht.</w:t>
      </w:r>
    </w:p>
    <w:p w:rsidR="00D5650B" w:rsidRDefault="00043957">
      <w:pPr>
        <w:pStyle w:val="Textkrper"/>
      </w:pPr>
      <w:r>
        <w:t>Dann berechnen sie eine mögliche Treppenöffnungslänge für eine Treppe, die 2,8</w:t>
      </w:r>
      <w:r>
        <w:t xml:space="preserve"> m Höhe überwindet (siehe Skizze). </w:t>
      </w:r>
    </w:p>
    <w:p w:rsidR="00D5650B" w:rsidRDefault="00043957">
      <w:pPr>
        <w:pStyle w:val="Textkrper"/>
      </w:pPr>
      <w:r>
        <w:t xml:space="preserve">Die </w:t>
      </w:r>
      <w:proofErr w:type="spellStart"/>
      <w:r>
        <w:t>SchülerInnen</w:t>
      </w:r>
      <w:proofErr w:type="spellEnd"/>
      <w:r>
        <w:t xml:space="preserve"> dokumentieren ihre Annahmen und Berechnungen und präsentieren diese den anderen </w:t>
      </w:r>
      <w:proofErr w:type="spellStart"/>
      <w:r>
        <w:t>SchülerInnen</w:t>
      </w:r>
      <w:proofErr w:type="spellEnd"/>
      <w:r>
        <w:t xml:space="preserve">, z. B. Im Rahmen einer Planungsbesprechung. </w:t>
      </w:r>
    </w:p>
    <w:p w:rsidR="00D5650B" w:rsidRDefault="00043957">
      <w:pPr>
        <w:pStyle w:val="Textkrper"/>
      </w:pPr>
      <w:r>
        <w:t xml:space="preserve">Bei der Bearbeitung der Problemstellung müssen die </w:t>
      </w:r>
      <w:proofErr w:type="spellStart"/>
      <w:r>
        <w:t>SchülerInnen</w:t>
      </w:r>
      <w:proofErr w:type="spellEnd"/>
      <w:r>
        <w:t xml:space="preserve"> I</w:t>
      </w:r>
      <w:r>
        <w:t xml:space="preserve">nformationen aus Abbildungen und Text (evtl. </w:t>
      </w:r>
      <w:proofErr w:type="spellStart"/>
      <w:r>
        <w:t>auchTabelle</w:t>
      </w:r>
      <w:proofErr w:type="spellEnd"/>
      <w:r>
        <w:t>) nutzen. Sie geben eine Formel an, liefern Begründungen, erarbeiten Vorgehensweisen, führen einfache Berechnungen durch, lösen eine Ungleichung und fassen Ergebnisse zusammen.</w:t>
      </w:r>
    </w:p>
    <w:p w:rsidR="00D5650B" w:rsidRDefault="00043957">
      <w:pPr>
        <w:pStyle w:val="Textkrper"/>
      </w:pPr>
      <w:r>
        <w:t>Anregungen und Vorschlä</w:t>
      </w:r>
      <w:r>
        <w:t xml:space="preserve">ge für die einzelnen Teilaufgaben wurden </w:t>
      </w:r>
      <w:r>
        <w:t>(</w:t>
      </w:r>
      <w:proofErr w:type="spellStart"/>
      <w:r>
        <w:t>Fleiss</w:t>
      </w:r>
      <w:proofErr w:type="spellEnd"/>
      <w:r>
        <w:t xml:space="preserve"> u. a. 2002b)</w:t>
      </w:r>
      <w:bookmarkStart w:id="1" w:name="__UnoMark__470_406115882"/>
      <w:bookmarkEnd w:id="1"/>
      <w:r>
        <w:t xml:space="preserve"> und (</w:t>
      </w:r>
      <w:proofErr w:type="spellStart"/>
      <w:r>
        <w:t>Fleiss</w:t>
      </w:r>
      <w:proofErr w:type="spellEnd"/>
      <w:r>
        <w:t xml:space="preserve"> u. a. 2002a)</w:t>
      </w:r>
      <w:bookmarkStart w:id="2" w:name="__UnoMark__481_406115882"/>
      <w:bookmarkStart w:id="3" w:name="__UnoMark__492_406115882"/>
      <w:bookmarkEnd w:id="2"/>
      <w:bookmarkEnd w:id="3"/>
      <w:r>
        <w:t xml:space="preserve"> entnommen.</w:t>
      </w:r>
    </w:p>
    <w:p w:rsidR="00D5650B" w:rsidRDefault="00D5650B">
      <w:pPr>
        <w:widowControl w:val="0"/>
        <w:spacing w:after="0" w:line="240" w:lineRule="auto"/>
        <w:jc w:val="both"/>
      </w:pPr>
    </w:p>
    <w:p w:rsidR="00D5650B" w:rsidRDefault="00043957">
      <w:pPr>
        <w:spacing w:after="0"/>
      </w:pPr>
      <w:r>
        <w:rPr>
          <w:rFonts w:eastAsia="Lucida Grande,ＭＳ 明朝" w:cs="Lucida Grande,ＭＳ 明朝"/>
          <w:b/>
          <w:bCs/>
          <w:color w:val="E40124"/>
        </w:rPr>
        <w:t>Fach:</w:t>
      </w:r>
      <w:r>
        <w:rPr>
          <w:rFonts w:eastAsia="Lucida Grande,ＭＳ 明朝" w:cs="Lucida Grande,ＭＳ 明朝"/>
          <w:b/>
          <w:bCs/>
        </w:rPr>
        <w:t xml:space="preserve"> </w:t>
      </w:r>
      <w:r>
        <w:rPr>
          <w:rFonts w:eastAsiaTheme="minorEastAsia"/>
        </w:rPr>
        <w:t>Mathematik</w:t>
      </w:r>
    </w:p>
    <w:p w:rsidR="00D5650B" w:rsidRDefault="00043957">
      <w:pPr>
        <w:spacing w:after="0"/>
      </w:pPr>
      <w:r>
        <w:rPr>
          <w:rFonts w:eastAsia="Lucida Grande,ＭＳ 明朝" w:cs="Lucida Grande,ＭＳ 明朝"/>
          <w:b/>
          <w:bCs/>
          <w:color w:val="E40124"/>
        </w:rPr>
        <w:t>Dauer:</w:t>
      </w:r>
      <w:r>
        <w:rPr>
          <w:rFonts w:eastAsia="Lucida Grande,ＭＳ 明朝" w:cs="Lucida Grande,ＭＳ 明朝"/>
          <w:b/>
          <w:bCs/>
        </w:rPr>
        <w:t xml:space="preserve"> </w:t>
      </w:r>
      <w:r>
        <w:rPr>
          <w:rFonts w:eastAsiaTheme="minorEastAsia"/>
        </w:rPr>
        <w:t>2 Unterrichtseinheiten (100 Minuten)</w:t>
      </w:r>
    </w:p>
    <w:p w:rsidR="00D5650B" w:rsidRDefault="00043957">
      <w:r>
        <w:rPr>
          <w:rFonts w:eastAsia="Lucida Grande,ＭＳ 明朝" w:cs="Lucida Grande,ＭＳ 明朝"/>
          <w:b/>
          <w:bCs/>
          <w:color w:val="E40124"/>
        </w:rPr>
        <w:t>Zielgruppe:</w:t>
      </w:r>
      <w:r>
        <w:rPr>
          <w:rFonts w:eastAsia="Lucida Grande,ＭＳ 明朝" w:cs="Lucida Grande,ＭＳ 明朝"/>
          <w:b/>
          <w:bCs/>
        </w:rPr>
        <w:t xml:space="preserve"> </w:t>
      </w:r>
      <w:r>
        <w:rPr>
          <w:rFonts w:eastAsiaTheme="minorEastAsia"/>
        </w:rPr>
        <w:t>Sekundarstufe I und II</w:t>
      </w:r>
      <w:r>
        <w:rPr>
          <w:rFonts w:eastAsiaTheme="minorEastAsia"/>
        </w:rPr>
        <w:br/>
      </w:r>
      <w:r>
        <w:rPr>
          <w:rFonts w:eastAsia="Lucida Grande,ＭＳ 明朝" w:cs="Lucida Grande,ＭＳ 明朝"/>
          <w:b/>
          <w:bCs/>
          <w:color w:val="E40124"/>
        </w:rPr>
        <w:t>Altersgruppe:</w:t>
      </w:r>
      <w:r>
        <w:rPr>
          <w:rFonts w:eastAsia="Lucida Grande,ＭＳ 明朝" w:cs="Lucida Grande,ＭＳ 明朝"/>
          <w:b/>
          <w:bCs/>
        </w:rPr>
        <w:t xml:space="preserve"> </w:t>
      </w:r>
      <w:r>
        <w:rPr>
          <w:rFonts w:eastAsiaTheme="minorEastAsia" w:cs="Lucida Grande"/>
        </w:rPr>
        <w:t>12–16 Jahre</w:t>
      </w:r>
    </w:p>
    <w:p w:rsidR="00D5650B" w:rsidRDefault="00043957">
      <w:pPr>
        <w:pStyle w:val="berschrift2"/>
      </w:pPr>
      <w:r>
        <w:rPr>
          <w:rFonts w:ascii="Carlito" w:hAnsi="Carlito"/>
          <w:color w:val="E40124"/>
          <w:sz w:val="22"/>
          <w:szCs w:val="22"/>
        </w:rPr>
        <w:t>Aspekte des forschenden und entdeck</w:t>
      </w:r>
      <w:r>
        <w:rPr>
          <w:rFonts w:ascii="Carlito" w:hAnsi="Carlito"/>
          <w:color w:val="E40124"/>
          <w:sz w:val="22"/>
          <w:szCs w:val="22"/>
        </w:rPr>
        <w:t>enden Lernens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</w:pPr>
      <w:r>
        <w:t xml:space="preserve">Erkundung der Situation: Die </w:t>
      </w:r>
      <w:proofErr w:type="spellStart"/>
      <w:r>
        <w:t>SchülerInnen</w:t>
      </w:r>
      <w:proofErr w:type="spellEnd"/>
      <w:r>
        <w:t xml:space="preserve"> werden mit Informationen aus Text und Abbildungen (evtl. auch Tabelle) konfrontiert. Sie müssen sich in die Situation der Aufgabenbeschreibung einfinden und eine Lösungsstrategie erarbeiten.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</w:pPr>
      <w:r>
        <w:t>Interpret</w:t>
      </w:r>
      <w:r>
        <w:t xml:space="preserve">ation und Bewertung der Ergebnisse: Bei der Darstellung der Resultate werden Begründungen erwartet. Da die </w:t>
      </w:r>
      <w:proofErr w:type="spellStart"/>
      <w:r>
        <w:t>SchülerInnen</w:t>
      </w:r>
      <w:proofErr w:type="spellEnd"/>
      <w:r>
        <w:t xml:space="preserve"> ihre Ergebnisse präsentieren, bewerten sie diese im Vorfeld und reflektieren ihre Lösungsstrategien.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</w:pPr>
      <w:r>
        <w:t>Kommunikation und Präsentation: Die</w:t>
      </w:r>
      <w:r>
        <w:t xml:space="preserve"> </w:t>
      </w:r>
      <w:proofErr w:type="spellStart"/>
      <w:r>
        <w:t>SchülerInnen</w:t>
      </w:r>
      <w:proofErr w:type="spellEnd"/>
      <w:r>
        <w:t xml:space="preserve"> sind in Gruppen mit 3-4 Mitgliedern eingeteilt. Während der Arbeitsphase tauschen sie sich aus und präsentieren ihre Ergebnisse den anderen </w:t>
      </w:r>
      <w:proofErr w:type="spellStart"/>
      <w:r>
        <w:t>MitarbeiterInnen</w:t>
      </w:r>
      <w:proofErr w:type="spellEnd"/>
      <w:r>
        <w:t xml:space="preserve"> in Form einer Baubesprechung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</w:pPr>
      <w:proofErr w:type="spellStart"/>
      <w:r>
        <w:t>ForscherInnengeist</w:t>
      </w:r>
      <w:proofErr w:type="spellEnd"/>
      <w:r>
        <w:t>; Anwendung von Mathematik und Naturwi</w:t>
      </w:r>
      <w:r>
        <w:t>ssenschaft im wirklichen Leben; Verstehen, wie Mathematik in der Arbeitswelt genutzt wird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</w:pPr>
      <w:proofErr w:type="spellStart"/>
      <w:r>
        <w:t>SchülerInnen</w:t>
      </w:r>
      <w:proofErr w:type="spellEnd"/>
      <w:r>
        <w:t xml:space="preserve"> versuchen Probleme zu lösen, nutzen ihr Wissen für die Lösungsfindung; sie </w:t>
      </w:r>
      <w:r>
        <w:lastRenderedPageBreak/>
        <w:t>reflektieren über Ergebnisse, entwickeln eigenes Verständnis, erkunden die Arb</w:t>
      </w:r>
      <w:r>
        <w:t xml:space="preserve">eitswelt 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</w:pPr>
      <w:r>
        <w:t>Konsens über Sinn und Ziel; gemeinsame Verantwortung; Zusammenarbeit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</w:pPr>
      <w:r>
        <w:t>Kontext ist sinnvoll und bedeutsam; Fragestellung ermöglicht unterschiedliche Lösungsstrategien; die Lernenden sind aktiv und eigenverantwortlich tätig; die Aufgabe fördert Zusa</w:t>
      </w:r>
      <w:r>
        <w:t>mmenarbeit und Kommunikation</w:t>
      </w:r>
    </w:p>
    <w:p w:rsidR="00D5650B" w:rsidRDefault="00043957">
      <w:pPr>
        <w:pStyle w:val="berschrift2"/>
      </w:pPr>
      <w:r>
        <w:rPr>
          <w:rFonts w:ascii="Carlito" w:hAnsi="Carlito"/>
          <w:color w:val="E40124"/>
          <w:sz w:val="22"/>
          <w:szCs w:val="22"/>
        </w:rPr>
        <w:t>Bezug zur Arbeitswelt: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eastAsiaTheme="minorEastAsia" w:cs="Lucida Grande"/>
        </w:rPr>
        <w:t>Kontext: Die Aufgabe entstammt dem Bauwesen.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eastAsiaTheme="minorEastAsia" w:cs="Lucida Grande"/>
        </w:rPr>
        <w:t xml:space="preserve">Rolle: Die </w:t>
      </w:r>
      <w:proofErr w:type="spellStart"/>
      <w:r>
        <w:rPr>
          <w:rFonts w:eastAsiaTheme="minorEastAsia" w:cs="Lucida Grande"/>
        </w:rPr>
        <w:t>SchülerInnen</w:t>
      </w:r>
      <w:proofErr w:type="spellEnd"/>
      <w:r>
        <w:rPr>
          <w:rFonts w:eastAsiaTheme="minorEastAsia" w:cs="Lucida Grande"/>
        </w:rPr>
        <w:t xml:space="preserve"> sind </w:t>
      </w:r>
      <w:proofErr w:type="spellStart"/>
      <w:r>
        <w:rPr>
          <w:rFonts w:eastAsiaTheme="minorEastAsia" w:cs="Lucida Grande"/>
        </w:rPr>
        <w:t>MitarbeiterInnen</w:t>
      </w:r>
      <w:proofErr w:type="spellEnd"/>
      <w:r>
        <w:rPr>
          <w:rFonts w:eastAsiaTheme="minorEastAsia" w:cs="Lucida Grande"/>
        </w:rPr>
        <w:t xml:space="preserve"> einer Baufirma und für Materialberechnung und Kostenkalkulation zuständig.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eastAsiaTheme="minorEastAsia" w:cs="Lucida Grande"/>
        </w:rPr>
        <w:t xml:space="preserve">Tätigkeit: Die </w:t>
      </w:r>
      <w:proofErr w:type="spellStart"/>
      <w:r>
        <w:rPr>
          <w:rFonts w:eastAsiaTheme="minorEastAsia" w:cs="Lucida Grande"/>
        </w:rPr>
        <w:t>SchülerInnen</w:t>
      </w:r>
      <w:proofErr w:type="spellEnd"/>
      <w:r>
        <w:rPr>
          <w:rFonts w:eastAsiaTheme="minorEastAsia" w:cs="Lucida Grande"/>
        </w:rPr>
        <w:t xml:space="preserve"> erarbeiten</w:t>
      </w:r>
      <w:r>
        <w:rPr>
          <w:rFonts w:eastAsiaTheme="minorEastAsia" w:cs="Lucida Grande"/>
        </w:rPr>
        <w:t xml:space="preserve"> mit Hilfe einer Abbildung den Zusammenhang zwischen menschlicher Schrittlänge, Stufenhöhe und </w:t>
      </w:r>
      <w:proofErr w:type="spellStart"/>
      <w:r>
        <w:rPr>
          <w:rFonts w:eastAsiaTheme="minorEastAsia" w:cs="Lucida Grande"/>
        </w:rPr>
        <w:t>Auftrittbreite</w:t>
      </w:r>
      <w:proofErr w:type="spellEnd"/>
      <w:r>
        <w:rPr>
          <w:rFonts w:eastAsiaTheme="minorEastAsia" w:cs="Lucida Grande"/>
        </w:rPr>
        <w:t>. Sie überlegen, warum in verschiedenen Bauwerken unterschiedliche Stufenhöhen umgesetzt werden. Dazu benutzen sie Informationen aus einer Tabelle.</w:t>
      </w:r>
      <w:r>
        <w:rPr>
          <w:rFonts w:eastAsiaTheme="minorEastAsia" w:cs="Lucida Grande"/>
        </w:rPr>
        <w:t xml:space="preserve"> Für die Berechnungen der Bemaßungen einer Kellertreppe müssen sie einen Ausschnitt eines Plans nachvollziehen und eine Vorgehensweise erarbeiten. Ihre Ergebnisse fassen sie zusammen und präsentieren sie den anderen </w:t>
      </w:r>
      <w:proofErr w:type="spellStart"/>
      <w:r>
        <w:rPr>
          <w:rFonts w:eastAsiaTheme="minorEastAsia" w:cs="Lucida Grande"/>
        </w:rPr>
        <w:t>MitarbeiterInnen</w:t>
      </w:r>
      <w:proofErr w:type="spellEnd"/>
      <w:r>
        <w:rPr>
          <w:rFonts w:eastAsiaTheme="minorEastAsia" w:cs="Lucida Grande"/>
        </w:rPr>
        <w:t>.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eastAsiaTheme="minorEastAsia" w:cs="Lucida Grande"/>
        </w:rPr>
        <w:t>Produkt: In Form einer</w:t>
      </w:r>
      <w:r>
        <w:rPr>
          <w:rFonts w:eastAsiaTheme="minorEastAsia" w:cs="Lucida Grande"/>
        </w:rPr>
        <w:t xml:space="preserve"> schriftlichen Zusammenfassung halten die </w:t>
      </w:r>
      <w:proofErr w:type="spellStart"/>
      <w:r>
        <w:rPr>
          <w:rFonts w:eastAsiaTheme="minorEastAsia" w:cs="Lucida Grande"/>
        </w:rPr>
        <w:t>SchülerInnen</w:t>
      </w:r>
      <w:proofErr w:type="spellEnd"/>
      <w:r>
        <w:rPr>
          <w:rFonts w:eastAsiaTheme="minorEastAsia" w:cs="Lucida Grande"/>
        </w:rPr>
        <w:t xml:space="preserve"> ihre Ergebnisse fest und stellen sie den anderen in einer kurzen Präsentation vor.</w:t>
      </w:r>
    </w:p>
    <w:p w:rsidR="00D5650B" w:rsidRDefault="00043957">
      <w:pPr>
        <w:pStyle w:val="Listenabsatz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eastAsiaTheme="minorEastAsia" w:cs="Lucida Grande"/>
        </w:rPr>
        <w:t xml:space="preserve">Beruf: </w:t>
      </w:r>
      <w:proofErr w:type="spellStart"/>
      <w:r>
        <w:rPr>
          <w:rFonts w:eastAsiaTheme="minorEastAsia" w:cs="Lucida Grande"/>
        </w:rPr>
        <w:t>FacharbeiterInnen</w:t>
      </w:r>
      <w:proofErr w:type="spellEnd"/>
      <w:r>
        <w:rPr>
          <w:rFonts w:eastAsiaTheme="minorEastAsia" w:cs="Lucida Grande"/>
        </w:rPr>
        <w:t xml:space="preserve"> (</w:t>
      </w:r>
      <w:proofErr w:type="spellStart"/>
      <w:r w:rsidR="005524F0">
        <w:rPr>
          <w:rFonts w:eastAsiaTheme="minorEastAsia" w:cs="Lucida Grande"/>
        </w:rPr>
        <w:t>Schreiner</w:t>
      </w:r>
      <w:r>
        <w:rPr>
          <w:rFonts w:eastAsiaTheme="minorEastAsia" w:cs="Lucida Grande"/>
        </w:rPr>
        <w:t>Innen</w:t>
      </w:r>
      <w:proofErr w:type="spellEnd"/>
      <w:r>
        <w:rPr>
          <w:rFonts w:eastAsiaTheme="minorEastAsia" w:cs="Lucida Grande"/>
        </w:rPr>
        <w:t xml:space="preserve">, </w:t>
      </w:r>
      <w:proofErr w:type="spellStart"/>
      <w:r>
        <w:rPr>
          <w:rFonts w:eastAsiaTheme="minorEastAsia" w:cs="Lucida Grande"/>
        </w:rPr>
        <w:t>MaurerInnen</w:t>
      </w:r>
      <w:proofErr w:type="spellEnd"/>
      <w:r>
        <w:rPr>
          <w:rFonts w:eastAsiaTheme="minorEastAsia" w:cs="Lucida Grande"/>
        </w:rPr>
        <w:t xml:space="preserve">); </w:t>
      </w:r>
      <w:proofErr w:type="spellStart"/>
      <w:r>
        <w:rPr>
          <w:rFonts w:eastAsiaTheme="minorEastAsia" w:cs="Lucida Grande"/>
        </w:rPr>
        <w:t>MitarbeiterInnen</w:t>
      </w:r>
      <w:proofErr w:type="spellEnd"/>
      <w:r>
        <w:rPr>
          <w:rFonts w:eastAsiaTheme="minorEastAsia" w:cs="Lucida Grande"/>
        </w:rPr>
        <w:t xml:space="preserve"> in Baufirmen</w:t>
      </w:r>
    </w:p>
    <w:p w:rsidR="00D5650B" w:rsidRDefault="00043957">
      <w:pPr>
        <w:pStyle w:val="berschrift1"/>
        <w:rPr>
          <w:rFonts w:hint="eastAsia"/>
        </w:rPr>
      </w:pPr>
      <w:r>
        <w:rPr>
          <w:rFonts w:eastAsiaTheme="minorEastAsia" w:cs="Lucida Grande"/>
        </w:rPr>
        <w:t>Aufgabenstellung</w:t>
      </w:r>
    </w:p>
    <w:p w:rsidR="00D5650B" w:rsidRDefault="00043957">
      <w:pPr>
        <w:widowControl w:val="0"/>
        <w:spacing w:after="0" w:line="240" w:lineRule="auto"/>
        <w:jc w:val="both"/>
      </w:pPr>
      <w:r>
        <w:rPr>
          <w:noProof/>
          <w:lang w:eastAsia="de-DE"/>
        </w:rPr>
        <w:drawing>
          <wp:anchor distT="0" distB="0" distL="114300" distR="114300" simplePos="0" relativeHeight="14" behindDoc="0" locked="0" layoutInCell="1" allowOverlap="1" wp14:anchorId="60F79692" wp14:editId="155841DF">
            <wp:simplePos x="0" y="0"/>
            <wp:positionH relativeFrom="column">
              <wp:posOffset>2971800</wp:posOffset>
            </wp:positionH>
            <wp:positionV relativeFrom="paragraph">
              <wp:posOffset>93345</wp:posOffset>
            </wp:positionV>
            <wp:extent cx="2816860" cy="1804035"/>
            <wp:effectExtent l="0" t="0" r="0" b="0"/>
            <wp:wrapSquare wrapText="bothSides"/>
            <wp:docPr id="4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50B" w:rsidRDefault="00043957">
      <w:pPr>
        <w:pStyle w:val="Textkrp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5E3D1E3" wp14:editId="3FF7F56A">
                <wp:simplePos x="0" y="0"/>
                <wp:positionH relativeFrom="column">
                  <wp:posOffset>2971800</wp:posOffset>
                </wp:positionH>
                <wp:positionV relativeFrom="paragraph">
                  <wp:posOffset>1962150</wp:posOffset>
                </wp:positionV>
                <wp:extent cx="2792730" cy="261620"/>
                <wp:effectExtent l="0" t="0" r="0" b="0"/>
                <wp:wrapSquare wrapText="bothSides"/>
                <wp:docPr id="5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160" cy="2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50B" w:rsidRDefault="00D5650B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34pt;margin-top:154.5pt;width:219.9pt;height:20.6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3K2QEAABQEAAAOAAAAZHJzL2Uyb0RvYy54bWysU8Fu2zAMvQ/YPwi6L3YMLNuCOEWxosOA&#10;YSva7QMUWYoFSKJAqbHz96Nkx123U4deZIriI/ke6d3V6Cw7KYwGfMvXq5oz5SV0xh9b/uvn7buP&#10;nMUkfCcseNXys4r8av/2zW4IW9VAD7ZTyCiJj9shtLxPKWyrKspeORFXEJSnRw3oRKIrHqsOxUDZ&#10;na2aut5UA2AXEKSKkbw30yPfl/xaK5l+aB1VYrbl1FsqJ5bzkM9qvxPbI4rQGzm3If6jCyeMp6JL&#10;qhuRBHtE808qZyRCBJ1WElwFWhupCgdis67/YvPQi6AKFxInhkWm+Hpp5ffTHTLTtfw9Z144GtG9&#10;6J3y6yzNEOKWIh7CHc63SGbmOWp0+UsM2FjkPC9yqjExSc7mw6dmvSHVJb01m3VdF72rJ3TAmL4o&#10;cCwbLUcaV1FRnL7FRBUp9BKSi3m4NdaWkVn/zEGB2VPlhqcWi5XOVuU46++VJpal0+yIEo+HzxbZ&#10;tAq0q9TmZSFKMgLkQE0FX4idIRmtyga+EL+ASn3wacE74wHzXCaeE7tMNI2HsQxxmdoBujMN1n71&#10;tCx58S8GXozDbOQqHq4fE2hTNM8JJ/hciFavjGL+TfJu/3kvUU8/8/43AAAA//8DAFBLAwQUAAYA&#10;CAAAACEA2mclueIAAAALAQAADwAAAGRycy9kb3ducmV2LnhtbEyPzU7DMBCE70i8g7VI3KhNgTYJ&#10;caqKH7VHaCsVbm68JBHxOordJvD0LCe47e6MZr/JF6NrxQn70HjScD1RIJBKbxuqNOy2z1cJiBAN&#10;WdN6Qg1fGGBRnJ/lJrN+oFc8bWIlOIRCZjTUMXaZlKGs0Zkw8R0Sax++dyby2lfS9mbgcNfKqVIz&#10;6UxD/KE2HT7UWH5ujk7DKumWb2v/PVTt0/tq/7JPH7dp1PryYlzeg4g4xj8z/OIzOhTMdPBHskG0&#10;Gm5nCXeJGm5UygM7UjXnMge+3KkpyCKX/zsUPwAAAP//AwBQSwECLQAUAAYACAAAACEAtoM4kv4A&#10;AADhAQAAEwAAAAAAAAAAAAAAAAAAAAAAW0NvbnRlbnRfVHlwZXNdLnhtbFBLAQItABQABgAIAAAA&#10;IQA4/SH/1gAAAJQBAAALAAAAAAAAAAAAAAAAAC8BAABfcmVscy8ucmVsc1BLAQItABQABgAIAAAA&#10;IQA+AT3K2QEAABQEAAAOAAAAAAAAAAAAAAAAAC4CAABkcnMvZTJvRG9jLnhtbFBLAQItABQABgAI&#10;AAAAIQDaZyW54gAAAAsBAAAPAAAAAAAAAAAAAAAAADMEAABkcnMvZG93bnJldi54bWxQSwUGAAAA&#10;AAQABADzAAAAQgUAAAAA&#10;" filled="f" stroked="f">
                <v:textbox inset="0,0,0,0">
                  <w:txbxContent>
                    <w:p w:rsidR="00D5650B" w:rsidRDefault="00D5650B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268EB867" wp14:editId="4C45198A">
                <wp:simplePos x="0" y="0"/>
                <wp:positionH relativeFrom="column">
                  <wp:posOffset>2971800</wp:posOffset>
                </wp:positionH>
                <wp:positionV relativeFrom="paragraph">
                  <wp:posOffset>1962150</wp:posOffset>
                </wp:positionV>
                <wp:extent cx="2792730" cy="261620"/>
                <wp:effectExtent l="0" t="0" r="0" b="0"/>
                <wp:wrapNone/>
                <wp:docPr id="7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160" cy="2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50B" w:rsidRDefault="00043957">
                            <w:pPr>
                              <w:pStyle w:val="Beschriftung"/>
                              <w:jc w:val="right"/>
                            </w:pPr>
                            <w:r>
                              <w:rPr>
                                <w:color w:val="00000A"/>
                              </w:rPr>
                              <w:t xml:space="preserve">Treppe </w:t>
                            </w:r>
                            <w:r>
                              <w:rPr>
                                <w:color w:val="00000A"/>
                              </w:rPr>
                              <w:t>(mascil-Team Austria)</w:t>
                            </w:r>
                          </w:p>
                        </w:txbxContent>
                      </wps:txbx>
                      <wps:bodyPr lIns="54000" tIns="54000" r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3" o:spid="_x0000_s1028" style="position:absolute;margin-left:234pt;margin-top:154.5pt;width:219.9pt;height:20.6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7a3QEAACQEAAAOAAAAZHJzL2Uyb0RvYy54bWysU9uO0zAQfUfiHyy/06QBukvVdIVYLUJC&#10;sNqFD3Adu7Fke6yxt03/nrGTZgs8LeLF8Yznds6ZbG4GZ9lBYTTgW75c1JwpL6Ezft/ynz/u3lxz&#10;FpPwnbDgVctPKvKb7etXm2NYqwZ6sJ1CRkV8XB9Dy/uUwrqqouyVE3EBQXl61IBOJDJxX3UojlTd&#10;2aqp61V1BOwCglQxkvd2fOTbUl9rJdN3raNKzLacZkvlxHLu8lltN2K9RxF6I6cxxD9M4YTx1HQu&#10;dSuSYE9o/irljESIoNNCgqtAayNVwUBolvUfaB57EVTBQuTEMNMU/19Z+e1wj8x0Lb/izAtHEj2I&#10;3in/NlNzDHFNEY/hHicr0jXjHDS6/CUEbCh0nmY61ZCYJGdz9aFZroh1SW/NalnXhe/qOTtgTJ8V&#10;OJYvLUeSq7AoDl9joo4Ueg7JzTzcGWuLZNb/5qDA7KnywOOI5ZZOVuU46x+UJpRl0uyIEve7TxbZ&#10;uAq0qzTmeSFKMUrIgZoavjB3SsnZqmzgC/PnpNIffJrznfGAWZcR54guA03DbigiNmfVdtCdSFj7&#10;xdOyvH+XqWfp0sBLY3dh5K4ePj4l0KZokBuM5abGtIpFmum3ybt+aZeo5597+wsAAP//AwBQSwME&#10;FAAGAAgAAAAhAFnGEoniAAAACwEAAA8AAABkcnMvZG93bnJldi54bWxMj81OwzAQhO9IvIO1SFwq&#10;atNCaEKcCvGjcm2LKri58ZJExOsodtrA03c5wW13ZzT7Tb4cXSsO2IfGk4brqQKBVHrbUKXhbfty&#10;tQARoiFrWk+o4RsDLIvzs9xk1h9pjYdNrASHUMiMhjrGLpMylDU6E6a+Q2Lt0/fORF77StreHDnc&#10;tXKmVCKdaYg/1KbDxxrLr83gNKTdTtJqvpus31+Tp9X2Z/LxHAatLy/Gh3sQEcf4Z4ZffEaHgpn2&#10;fiAbRKvhJllwl6hhrlIe2JGqOy6z58utmoEscvm/Q3ECAAD//wMAUEsBAi0AFAAGAAgAAAAhALaD&#10;OJL+AAAA4QEAABMAAAAAAAAAAAAAAAAAAAAAAFtDb250ZW50X1R5cGVzXS54bWxQSwECLQAUAAYA&#10;CAAAACEAOP0h/9YAAACUAQAACwAAAAAAAAAAAAAAAAAvAQAAX3JlbHMvLnJlbHNQSwECLQAUAAYA&#10;CAAAACEA7iS+2t0BAAAkBAAADgAAAAAAAAAAAAAAAAAuAgAAZHJzL2Uyb0RvYy54bWxQSwECLQAU&#10;AAYACAAAACEAWcYSieIAAAALAQAADwAAAAAAAAAAAAAAAAA3BAAAZHJzL2Rvd25yZXYueG1sUEsF&#10;BgAAAAAEAAQA8wAAAEYFAAAAAA==&#10;" filled="f" stroked="f">
                <v:textbox inset="1.5mm,1.5mm,1.5mm,1.5mm">
                  <w:txbxContent>
                    <w:p w:rsidR="00D5650B" w:rsidRDefault="00043957">
                      <w:pPr>
                        <w:pStyle w:val="Beschriftung"/>
                        <w:jc w:val="right"/>
                      </w:pPr>
                      <w:r>
                        <w:rPr>
                          <w:color w:val="00000A"/>
                        </w:rPr>
                        <w:t xml:space="preserve">Treppe </w:t>
                      </w:r>
                      <w:r>
                        <w:rPr>
                          <w:color w:val="00000A"/>
                        </w:rPr>
                        <w:t>(mascil-Team Austria)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Heute arbeitet ihr als </w:t>
      </w:r>
      <w:r w:rsidR="005524F0">
        <w:t>Schreiner</w:t>
      </w:r>
      <w:r>
        <w:t xml:space="preserve">/in. In einem Einfamilienhaus soll eine bequeme Kellertreppe eingebaut werden. Ihr sollt angeben wie groß die Treppenöffnung sein muss. </w:t>
      </w:r>
    </w:p>
    <w:p w:rsidR="00D5650B" w:rsidRDefault="00043957">
      <w:pPr>
        <w:pStyle w:val="Textkrper"/>
      </w:pPr>
      <w:r>
        <w:t>Eine Treppe setzt sich aus Stufen gleicher Stufenhöhe und gleicher</w:t>
      </w:r>
      <w:r>
        <w:t xml:space="preserve"> Auftrittsbreite zusammen. Um angenehmes Treppensteigen zu ermöglichen stehen Stufenhöhe, Auftrittsbreite und die menschliche, durchschnittliche Schrittlänge in einem bestimmten Verhältnis zueinander.</w:t>
      </w:r>
    </w:p>
    <w:p w:rsidR="00D5650B" w:rsidRDefault="00043957">
      <w:pPr>
        <w:pStyle w:val="Textkrper"/>
      </w:pPr>
      <w:r>
        <w:t>Überlegt euch selbst wie diese drei Längen in Beziehung</w:t>
      </w:r>
      <w:r>
        <w:t xml:space="preserve"> stehen könnten oder verwendet die Faustregel: „Die Stufenhöhe soll zwischen 170 und 185 mm liegen und die Auftrittsbreite soll zirka 275 mm betragen.“</w:t>
      </w:r>
    </w:p>
    <w:p w:rsidR="00D5650B" w:rsidRDefault="00043957">
      <w:pPr>
        <w:widowControl w:val="0"/>
        <w:spacing w:after="0" w:line="240" w:lineRule="auto"/>
        <w:jc w:val="both"/>
      </w:pPr>
      <w:r>
        <w:t>Haltet eure Überlegung schriftlich fest und präsentiert sie den anderen Schüler/innen.</w:t>
      </w:r>
    </w:p>
    <w:p w:rsidR="00D5650B" w:rsidRDefault="00D5650B">
      <w:pPr>
        <w:widowControl w:val="0"/>
        <w:spacing w:after="0" w:line="240" w:lineRule="auto"/>
        <w:jc w:val="both"/>
      </w:pPr>
    </w:p>
    <w:p w:rsidR="00D5650B" w:rsidRDefault="00D5650B">
      <w:pPr>
        <w:widowControl w:val="0"/>
        <w:spacing w:after="0" w:line="240" w:lineRule="auto"/>
        <w:jc w:val="both"/>
      </w:pPr>
    </w:p>
    <w:p w:rsidR="00D5650B" w:rsidRDefault="00D5650B">
      <w:pPr>
        <w:widowControl w:val="0"/>
        <w:spacing w:after="0" w:line="240" w:lineRule="auto"/>
        <w:jc w:val="both"/>
      </w:pPr>
    </w:p>
    <w:p w:rsidR="00D5650B" w:rsidRDefault="00D5650B">
      <w:pPr>
        <w:widowControl w:val="0"/>
        <w:spacing w:after="0" w:line="240" w:lineRule="auto"/>
        <w:jc w:val="both"/>
        <w:rPr>
          <w:rFonts w:eastAsiaTheme="minorEastAsia" w:cs="Lucida Grande"/>
        </w:rPr>
      </w:pPr>
    </w:p>
    <w:p w:rsidR="00D5650B" w:rsidRDefault="00043957">
      <w:pPr>
        <w:pStyle w:val="berschrift1"/>
        <w:rPr>
          <w:rFonts w:hint="eastAsia"/>
        </w:rPr>
      </w:pPr>
      <w:r>
        <w:rPr>
          <w:rFonts w:eastAsiaTheme="minorEastAsia" w:cs="Lucida Grande"/>
        </w:rPr>
        <w:lastRenderedPageBreak/>
        <w:t>Verfügbares M</w:t>
      </w:r>
      <w:r>
        <w:rPr>
          <w:rFonts w:eastAsiaTheme="minorEastAsia" w:cs="Lucida Grande"/>
        </w:rPr>
        <w:t>aterial</w:t>
      </w:r>
    </w:p>
    <w:p w:rsidR="00D5650B" w:rsidRDefault="00043957">
      <w:r>
        <w:rPr>
          <w:rFonts w:eastAsiaTheme="minorEastAsia" w:cs="Lucida Grande"/>
        </w:rPr>
        <w:t xml:space="preserve">Schnitt durch den Keller </w:t>
      </w:r>
      <w:proofErr w:type="gramStart"/>
      <w:r>
        <w:rPr>
          <w:rFonts w:eastAsiaTheme="minorEastAsia" w:cs="Lucida Grande"/>
        </w:rPr>
        <w:t>des Einfamilienhaus</w:t>
      </w:r>
      <w:proofErr w:type="gramEnd"/>
    </w:p>
    <w:p w:rsidR="00D5650B" w:rsidRDefault="00043957">
      <w:pPr>
        <w:rPr>
          <w:rFonts w:eastAsiaTheme="minorEastAsia" w:cs="Lucida Grande"/>
        </w:rPr>
      </w:pPr>
      <w:r>
        <w:rPr>
          <w:rFonts w:eastAsiaTheme="minorEastAsia" w:cs="Lucida Grande"/>
          <w:noProof/>
          <w:lang w:eastAsia="de-DE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-83185</wp:posOffset>
            </wp:positionV>
            <wp:extent cx="4159250" cy="2511425"/>
            <wp:effectExtent l="0" t="0" r="0" b="0"/>
            <wp:wrapTopAndBottom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50B" w:rsidRDefault="00043957">
      <w:r>
        <w:rPr>
          <w:rFonts w:eastAsiaTheme="minorEastAsia" w:cs="Lucida Grande"/>
        </w:rPr>
        <w:t xml:space="preserve">Zusammenhang zwischen Stufenhöhe (h), </w:t>
      </w:r>
      <w:proofErr w:type="spellStart"/>
      <w:r>
        <w:rPr>
          <w:rFonts w:eastAsiaTheme="minorEastAsia" w:cs="Lucida Grande"/>
        </w:rPr>
        <w:t>Auftrittbreite</w:t>
      </w:r>
      <w:proofErr w:type="spellEnd"/>
      <w:r>
        <w:rPr>
          <w:rFonts w:eastAsiaTheme="minorEastAsia" w:cs="Lucida Grande"/>
        </w:rPr>
        <w:t xml:space="preserve"> (a) und menschlicher Schrittlänge aus </w:t>
      </w:r>
      <w:r>
        <w:rPr>
          <w:rFonts w:eastAsiaTheme="minorEastAsia" w:cs="Lucida Grande"/>
        </w:rPr>
        <w:t>(</w:t>
      </w:r>
      <w:proofErr w:type="spellStart"/>
      <w:r>
        <w:rPr>
          <w:rFonts w:eastAsiaTheme="minorEastAsia" w:cs="Lucida Grande"/>
        </w:rPr>
        <w:t>Fleiss</w:t>
      </w:r>
      <w:proofErr w:type="spellEnd"/>
      <w:r>
        <w:rPr>
          <w:rFonts w:eastAsiaTheme="minorEastAsia" w:cs="Lucida Grande"/>
        </w:rPr>
        <w:t xml:space="preserve"> u.</w:t>
      </w:r>
      <w:r>
        <w:t> a. 2002b, S. 39)</w:t>
      </w:r>
      <w:r>
        <w:t>.</w:t>
      </w:r>
    </w:p>
    <w:p w:rsidR="00D5650B" w:rsidRDefault="00043957">
      <w:pPr>
        <w:rPr>
          <w:rFonts w:eastAsiaTheme="minorEastAsia" w:cs="Lucida Grande"/>
        </w:rPr>
      </w:pPr>
      <w:r>
        <w:rPr>
          <w:rFonts w:eastAsiaTheme="minorEastAsia" w:cs="Lucida Grande"/>
          <w:noProof/>
          <w:lang w:eastAsia="de-DE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002405" cy="2125980"/>
            <wp:effectExtent l="0" t="0" r="0" b="0"/>
            <wp:wrapTopAndBottom/>
            <wp:docPr id="10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50B" w:rsidRDefault="00043957">
      <w:r>
        <w:rPr>
          <w:rFonts w:eastAsiaTheme="minorEastAsia" w:cs="Lucida Grande"/>
        </w:rPr>
        <w:t xml:space="preserve">Ausgewählte Stufenhöhen in cm aus </w:t>
      </w:r>
      <w:r>
        <w:rPr>
          <w:rFonts w:eastAsiaTheme="minorEastAsia" w:cs="Lucida Grande"/>
        </w:rPr>
        <w:t>(</w:t>
      </w:r>
      <w:proofErr w:type="spellStart"/>
      <w:r>
        <w:rPr>
          <w:rFonts w:eastAsiaTheme="minorEastAsia" w:cs="Lucida Grande"/>
        </w:rPr>
        <w:t>Fleiss</w:t>
      </w:r>
      <w:proofErr w:type="spellEnd"/>
      <w:r>
        <w:rPr>
          <w:rFonts w:eastAsiaTheme="minorEastAsia" w:cs="Lucida Grande"/>
        </w:rPr>
        <w:t xml:space="preserve"> u.</w:t>
      </w:r>
      <w:r>
        <w:t> a. 2002a)</w:t>
      </w:r>
      <w:r>
        <w:rPr>
          <w:rFonts w:eastAsiaTheme="minorEastAsia" w:cs="Lucida Grande"/>
          <w:i/>
          <w:iCs/>
        </w:rPr>
        <w:t>.</w:t>
      </w:r>
    </w:p>
    <w:tbl>
      <w:tblPr>
        <w:tblW w:w="7936" w:type="dxa"/>
        <w:tblInd w:w="59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7"/>
        <w:gridCol w:w="899"/>
      </w:tblGrid>
      <w:tr w:rsidR="00D5650B">
        <w:trPr>
          <w:trHeight w:val="394"/>
        </w:trPr>
        <w:tc>
          <w:tcPr>
            <w:tcW w:w="7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5650B" w:rsidRDefault="00043957">
            <w:pPr>
              <w:pStyle w:val="TabellenInhalt"/>
            </w:pPr>
            <w:r>
              <w:t xml:space="preserve">Freitreppen, Schulen, </w:t>
            </w:r>
            <w:r>
              <w:t>Krankenhäuser, Kindergärten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5650B" w:rsidRDefault="00043957">
            <w:pPr>
              <w:pStyle w:val="TabellenInhalt"/>
            </w:pPr>
            <w:r>
              <w:t>14–16</w:t>
            </w:r>
          </w:p>
        </w:tc>
      </w:tr>
      <w:tr w:rsidR="00D5650B">
        <w:tc>
          <w:tcPr>
            <w:tcW w:w="7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5650B" w:rsidRDefault="00043957">
            <w:pPr>
              <w:pStyle w:val="TabellenInhalt"/>
            </w:pPr>
            <w:r>
              <w:t>Wohnhäuser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5650B" w:rsidRDefault="00043957">
            <w:pPr>
              <w:pStyle w:val="TabellenInhalt"/>
            </w:pPr>
            <w:r>
              <w:t>~ 17</w:t>
            </w:r>
          </w:p>
        </w:tc>
      </w:tr>
      <w:tr w:rsidR="00D5650B">
        <w:tc>
          <w:tcPr>
            <w:tcW w:w="7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5650B" w:rsidRDefault="00043957">
            <w:pPr>
              <w:pStyle w:val="TabellenInhalt"/>
            </w:pPr>
            <w:r>
              <w:t>Nebentreppen (Keller- und Bodentreppen)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5650B" w:rsidRDefault="00043957">
            <w:pPr>
              <w:pStyle w:val="TabellenInhalt"/>
            </w:pPr>
            <w:r>
              <w:t>18–20</w:t>
            </w:r>
          </w:p>
        </w:tc>
      </w:tr>
    </w:tbl>
    <w:p w:rsidR="00D5650B" w:rsidRDefault="00D5650B">
      <w:pPr>
        <w:rPr>
          <w:rFonts w:eastAsiaTheme="minorEastAsia" w:cs="Lucida Grande"/>
        </w:rPr>
      </w:pPr>
    </w:p>
    <w:p w:rsidR="00D5650B" w:rsidRDefault="00043957">
      <w:r>
        <w:rPr>
          <w:rFonts w:eastAsiaTheme="minorEastAsia" w:cs="Lucida Grande"/>
          <w:b/>
          <w:bCs/>
        </w:rPr>
        <w:lastRenderedPageBreak/>
        <w:t>Links:</w:t>
      </w:r>
    </w:p>
    <w:p w:rsidR="00D5650B" w:rsidRDefault="00043957">
      <w:hyperlink r:id="rId11">
        <w:r>
          <w:rPr>
            <w:rStyle w:val="Internetlink"/>
            <w:rFonts w:eastAsiaTheme="minorEastAsia" w:cs="Lucida Grande"/>
            <w:color w:val="000000"/>
          </w:rPr>
          <w:t>http://www.treppenportal-deutschland.de/treppenberater/treppenberater.php</w:t>
        </w:r>
      </w:hyperlink>
    </w:p>
    <w:p w:rsidR="00D5650B" w:rsidRDefault="00043957">
      <w:pPr>
        <w:pStyle w:val="berschrift1"/>
        <w:rPr>
          <w:rFonts w:hint="eastAsia"/>
        </w:rPr>
      </w:pPr>
      <w:r>
        <w:rPr>
          <w:rFonts w:eastAsiaTheme="minorEastAsia" w:cs="Lucida Grande"/>
        </w:rPr>
        <w:t>Mögliche Lösung und zusätzliche Überlegungen</w:t>
      </w:r>
    </w:p>
    <w:p w:rsidR="00D5650B" w:rsidRDefault="00043957">
      <w:pPr>
        <w:pStyle w:val="berschrift3"/>
      </w:pPr>
      <w:r>
        <w:t xml:space="preserve">Zusammenhang zwischen Stufenhöhe, </w:t>
      </w:r>
      <w:proofErr w:type="spellStart"/>
      <w:r>
        <w:t>Auftrittbreite</w:t>
      </w:r>
      <w:proofErr w:type="spellEnd"/>
      <w:r>
        <w:t xml:space="preserve"> und menschlicher Schrittlänge</w:t>
      </w:r>
    </w:p>
    <w:p w:rsidR="00D5650B" w:rsidRDefault="00043957">
      <w:pPr>
        <w:pStyle w:val="Textkrper"/>
      </w:pPr>
      <w:r>
        <w:t>Laut Abbildung kann die menschliche Schrittlänge mit 62 Ze</w:t>
      </w:r>
      <w:r>
        <w:t xml:space="preserve">ntimetern angenommen werden. Beim Treppensteigen müssen pro Stufe annähernd zwei Stufenhöhen und eine </w:t>
      </w:r>
      <w:proofErr w:type="spellStart"/>
      <w:r>
        <w:t>Auftrittbreite</w:t>
      </w:r>
      <w:proofErr w:type="spellEnd"/>
      <w:r>
        <w:t xml:space="preserve"> mit einer Schrittlänge überwunden werden.</w:t>
      </w:r>
    </w:p>
    <w:p w:rsidR="00D5650B" w:rsidRDefault="00043957">
      <w:pPr>
        <w:pStyle w:val="Textkrper"/>
      </w:pPr>
      <w:r>
        <w:t xml:space="preserve">Wird eine gewisse Schwankungsbreite des menschlichen Schrittes einbezogen, ergibt sich folgender </w:t>
      </w:r>
      <w:r>
        <w:t>Zusammenhang: 62 ± 3 = 2 · h + a</w:t>
      </w:r>
    </w:p>
    <w:p w:rsidR="00D5650B" w:rsidRDefault="00043957">
      <w:pPr>
        <w:pStyle w:val="Textkrper"/>
      </w:pPr>
      <w:r>
        <w:t>Da die Schrittlänge sowohl kleiner als auch größer als 62 Zentimeter sein kann, wird diese Variabilität einfachheitshalber weggelassen. Der vereinfachte Zusammenhang ist: 62 = 2 · h + a</w:t>
      </w:r>
    </w:p>
    <w:p w:rsidR="00D5650B" w:rsidRDefault="00043957">
      <w:pPr>
        <w:pStyle w:val="berschrift3"/>
      </w:pPr>
      <w:r>
        <w:t>Gründe für ungleiche Stufenhöhen (Erk</w:t>
      </w:r>
      <w:r>
        <w:t>lärung Tabelle)</w:t>
      </w:r>
    </w:p>
    <w:p w:rsidR="00D5650B" w:rsidRDefault="00043957">
      <w:pPr>
        <w:pStyle w:val="Textkrper"/>
      </w:pPr>
      <w:r>
        <w:t>Unterschiede in Stufenhöhen verschiedener Bauwerke sind sinnvoll, weil Treppen von Personen mit unterschiedlichen Ansprüchen genutzt werden und an diversen Orten vorkommen.</w:t>
      </w:r>
    </w:p>
    <w:p w:rsidR="00D5650B" w:rsidRDefault="00043957">
      <w:pPr>
        <w:pStyle w:val="Textkrper"/>
      </w:pPr>
      <w:r>
        <w:t xml:space="preserve">Freitreppen befinden sich außerhalb von Gebäuden. Sie sind </w:t>
      </w:r>
      <w:r>
        <w:t>Witterungen ausgesetzt und um Rutschgefahr oder ähnlichem vorzubeugen, sind sie weniger hoch (14–16 cm).</w:t>
      </w:r>
    </w:p>
    <w:p w:rsidR="00D5650B" w:rsidRDefault="00043957">
      <w:pPr>
        <w:pStyle w:val="Textkrper"/>
      </w:pPr>
      <w:r>
        <w:t>Für Kinder, Kranke oder alte Menschen ist es einfacher Stufen mit geringeren Höhen (14–16 cm) zu bewältigen. Erstens ist es weniger anstrengend und zwe</w:t>
      </w:r>
      <w:r>
        <w:t>itens sinkt die Verletzungsgefahr.</w:t>
      </w:r>
    </w:p>
    <w:p w:rsidR="00D5650B" w:rsidRDefault="00043957">
      <w:pPr>
        <w:pStyle w:val="Textkrper"/>
      </w:pPr>
      <w:r>
        <w:t>Nebentreppen werden selten genutzt, sollten wenig Baufläche einnehmen und Höhenunterschiede schneller überwinden. Daher sind diese Stufen höher (18–20 cm).</w:t>
      </w:r>
    </w:p>
    <w:p w:rsidR="00D5650B" w:rsidRDefault="00043957">
      <w:pPr>
        <w:pStyle w:val="Textkrper"/>
      </w:pPr>
      <w:r>
        <w:t>Die Stufenhöhe in Wohnhäusern (∼17 cm) liegt dazwischen. Diese ha</w:t>
      </w:r>
      <w:r>
        <w:t>t sich im Laufe der Jahre bewährt.</w:t>
      </w:r>
    </w:p>
    <w:p w:rsidR="00D5650B" w:rsidRDefault="00043957">
      <w:pPr>
        <w:pStyle w:val="Textkrper"/>
      </w:pPr>
      <w:r>
        <w:t xml:space="preserve">Bei Treppen in Schulen ergibt sich eine größere </w:t>
      </w:r>
      <w:proofErr w:type="spellStart"/>
      <w:r>
        <w:t>Auftrittbreite</w:t>
      </w:r>
      <w:proofErr w:type="spellEnd"/>
      <w:r>
        <w:t xml:space="preserve"> (34 cm) im Vergleich zu Wohn- (28 cm) oder Kellertreppen (22 cm):</w:t>
      </w:r>
    </w:p>
    <w:p w:rsidR="00D5650B" w:rsidRDefault="00043957">
      <w:pPr>
        <w:pStyle w:val="Textkrper"/>
      </w:pPr>
      <w:r>
        <w:t>62 − 2 · 14 = 34</w:t>
      </w:r>
    </w:p>
    <w:p w:rsidR="00D5650B" w:rsidRDefault="00043957">
      <w:pPr>
        <w:pStyle w:val="Textkrper"/>
      </w:pPr>
      <w:r>
        <w:t>62 − 2 · 17 = 28</w:t>
      </w:r>
    </w:p>
    <w:p w:rsidR="00D5650B" w:rsidRDefault="00043957">
      <w:pPr>
        <w:pStyle w:val="Textkrper"/>
      </w:pPr>
      <w:r>
        <w:t>62 − 2 · 20 = 22</w:t>
      </w:r>
    </w:p>
    <w:p w:rsidR="00D5650B" w:rsidRDefault="00043957">
      <w:pPr>
        <w:pStyle w:val="berschrift3"/>
      </w:pPr>
      <w:r>
        <w:t>Bemaßungen der Treppe im Keller mit vorge</w:t>
      </w:r>
      <w:r>
        <w:t>legten Stufen</w:t>
      </w:r>
    </w:p>
    <w:p w:rsidR="00D5650B" w:rsidRDefault="00043957">
      <w:pPr>
        <w:pStyle w:val="Textkrper"/>
      </w:pPr>
      <w:r>
        <w:t>Die Geschoßhöhe beträgt 280 cm und die Mindestdurchgangshöhe 220 cm.</w:t>
      </w:r>
    </w:p>
    <w:p w:rsidR="00D5650B" w:rsidRDefault="00043957">
      <w:pPr>
        <w:pStyle w:val="Textkrper"/>
      </w:pPr>
      <w:r>
        <w:rPr>
          <w:u w:val="single"/>
        </w:rPr>
        <w:t>Variante 1:</w:t>
      </w:r>
      <w:r>
        <w:rPr>
          <w:u w:val="single"/>
        </w:rPr>
        <w:br/>
      </w:r>
      <w:r>
        <w:t>Die Stufenausgangshöhe wird mit 18 cm gewählt.</w:t>
      </w:r>
      <w:r>
        <w:br/>
      </w:r>
      <w:r>
        <w:lastRenderedPageBreak/>
        <w:t>Anzahl der Stufen: 280 : 18 ≈ 15,56 → 16 Stufen</w:t>
      </w:r>
      <w:r>
        <w:br/>
        <w:t>Genaue Stufenhöhe: 280 : 16 = 17,5</w:t>
      </w:r>
    </w:p>
    <w:p w:rsidR="00D5650B" w:rsidRDefault="00043957">
      <w:pPr>
        <w:pStyle w:val="Textkrper"/>
      </w:pPr>
      <w:r>
        <w:t xml:space="preserve">Die Höhe einer Stufe (17,5 cm) </w:t>
      </w:r>
      <w:r>
        <w:t>liegt laut Tabelle 1 knapp unterhalb des für Nebentreppen angegebenen Bereichs.</w:t>
      </w:r>
    </w:p>
    <w:p w:rsidR="00D5650B" w:rsidRDefault="00043957">
      <w:pPr>
        <w:pStyle w:val="Textkrper"/>
      </w:pPr>
      <w:r>
        <w:t>Anzahl der möglichen Stufenvorlagerungen: Laut Abbildung beträgt die Raumhöhe des Kellers 255 cm.</w:t>
      </w:r>
    </w:p>
    <w:p w:rsidR="00D5650B" w:rsidRDefault="00043957">
      <w:pPr>
        <w:pStyle w:val="Textkrper"/>
      </w:pPr>
      <w:r>
        <w:t>Zur Bestimmung der Stufenanzahl p, die bei Einhaltung der Durchgangshöhe von 2</w:t>
      </w:r>
      <w:r>
        <w:t>20 cm (Annahme bzw. Vorgabe) vorgelagert werden kann, muss eine Ungleichung gelöst werden:</w:t>
      </w:r>
    </w:p>
    <w:p w:rsidR="00D5650B" w:rsidRDefault="00043957">
      <w:pPr>
        <w:pStyle w:val="Textkrper"/>
      </w:pPr>
      <w:r>
        <w:t>255 − (p · 17,5) &gt;= 220</w:t>
      </w:r>
      <w:r>
        <w:tab/>
      </w:r>
      <w:r>
        <w:tab/>
        <w:t>| − 255</w:t>
      </w:r>
      <w:r>
        <w:br/>
        <w:t>−(p · 17,5) &gt;= −35</w:t>
      </w:r>
      <w:r>
        <w:tab/>
      </w:r>
      <w:r>
        <w:tab/>
        <w:t>| : (−17,5)</w:t>
      </w:r>
      <w:r>
        <w:br/>
        <w:t>p &lt;=2 → p =2</w:t>
      </w:r>
    </w:p>
    <w:p w:rsidR="00D5650B" w:rsidRDefault="00043957">
      <w:pPr>
        <w:pStyle w:val="Textkrper"/>
      </w:pPr>
      <w:r>
        <w:t xml:space="preserve">Es können zwei </w:t>
      </w:r>
      <w:proofErr w:type="gramStart"/>
      <w:r>
        <w:t>Stufe</w:t>
      </w:r>
      <w:proofErr w:type="gramEnd"/>
      <w:r>
        <w:t xml:space="preserve"> vor die Treppenöffnung gelegt werden.</w:t>
      </w:r>
    </w:p>
    <w:p w:rsidR="00D5650B" w:rsidRDefault="00043957">
      <w:pPr>
        <w:pStyle w:val="Textkrper"/>
      </w:pPr>
      <w:r>
        <w:t>Lichte Durchgangshöhe: 255 −</w:t>
      </w:r>
      <w:r>
        <w:t xml:space="preserve"> p · 17,5 = 255 − 2 · 17,5 = 220</w:t>
      </w:r>
    </w:p>
    <w:p w:rsidR="00D5650B" w:rsidRDefault="00043957">
      <w:pPr>
        <w:pStyle w:val="Textkrper"/>
      </w:pPr>
      <w:proofErr w:type="spellStart"/>
      <w:r>
        <w:t>Auftrittbreite</w:t>
      </w:r>
      <w:proofErr w:type="spellEnd"/>
      <w:r>
        <w:t>: 62 − 2 · 17,5 = 27</w:t>
      </w:r>
    </w:p>
    <w:p w:rsidR="00D5650B" w:rsidRDefault="00043957">
      <w:pPr>
        <w:pStyle w:val="Textkrper"/>
      </w:pPr>
      <w:r>
        <w:t xml:space="preserve">Lauflänge der Treppe: Diese ergibt sich durch Addition aller </w:t>
      </w:r>
      <w:proofErr w:type="spellStart"/>
      <w:r>
        <w:t>Auftrittbreiten</w:t>
      </w:r>
      <w:proofErr w:type="spellEnd"/>
      <w:r>
        <w:t>. Bei der höchsten Stufe befindet sich der Auftritt bereits im nächsten Stockwerk, wird also nicht mehr zur Lauf</w:t>
      </w:r>
      <w:r>
        <w:t xml:space="preserve">länge gezählt. Zur Berechnung dieser wird daher die um eins verminderte Stufenanzahl mit der </w:t>
      </w:r>
      <w:proofErr w:type="spellStart"/>
      <w:r>
        <w:t>Auftrittbreite</w:t>
      </w:r>
      <w:proofErr w:type="spellEnd"/>
      <w:r>
        <w:t xml:space="preserve"> multipliziert: 27 · (16 − 1) = 405</w:t>
      </w:r>
    </w:p>
    <w:p w:rsidR="00D5650B" w:rsidRDefault="00043957">
      <w:pPr>
        <w:pStyle w:val="Textkrper"/>
      </w:pPr>
      <w:r>
        <w:t>Damit ergibt sich für eine mögliche Treppenöffnung: 27 ·14 = 378.</w:t>
      </w:r>
    </w:p>
    <w:p w:rsidR="00D5650B" w:rsidRDefault="00043957">
      <w:pPr>
        <w:pStyle w:val="Textkrper"/>
      </w:pPr>
      <w:r>
        <w:rPr>
          <w:u w:val="single"/>
        </w:rPr>
        <w:t>Variante 2:</w:t>
      </w:r>
      <w:r>
        <w:rPr>
          <w:u w:val="single"/>
        </w:rPr>
        <w:br/>
      </w:r>
      <w:r>
        <w:t xml:space="preserve">Die Stufenausgangshöhe wird mit 19 </w:t>
      </w:r>
      <w:r>
        <w:t>cm gewählt.</w:t>
      </w:r>
      <w:r>
        <w:br/>
        <w:t>Anzahl der Stufen: 280 : 19 ≈ 14,74 → 15 Stufen</w:t>
      </w:r>
      <w:r>
        <w:br/>
        <w:t>Genaue Stufenhöhe: 280 : 15 = 18,7</w:t>
      </w:r>
    </w:p>
    <w:p w:rsidR="00D5650B" w:rsidRDefault="00043957">
      <w:pPr>
        <w:pStyle w:val="Textkrper"/>
      </w:pPr>
      <w:r>
        <w:t>Die Höhe einer Stufe (18,7 cm) liegt laut Tabelle 1 in dem für Nebentreppen angegebenen Bereich.</w:t>
      </w:r>
    </w:p>
    <w:p w:rsidR="00D5650B" w:rsidRDefault="00043957">
      <w:pPr>
        <w:pStyle w:val="Textkrper"/>
      </w:pPr>
      <w:r>
        <w:t>Anzahl der möglichen Stufenvorlagerungen: Laut Abbildung 3 beträ</w:t>
      </w:r>
      <w:r>
        <w:t>gt die Raumhöhe des Kellers 255 cm.</w:t>
      </w:r>
    </w:p>
    <w:p w:rsidR="00D5650B" w:rsidRDefault="00043957">
      <w:pPr>
        <w:pStyle w:val="Textkrper"/>
      </w:pPr>
      <w:r>
        <w:t>Zur Bestimmung der Stufenanzahl p, die bei Einhaltung der Durchgangshöhe von 220 cm vorgelagert werden kann, muss eine Ungleichung gelöst werden:</w:t>
      </w:r>
    </w:p>
    <w:p w:rsidR="00D5650B" w:rsidRDefault="00043957">
      <w:pPr>
        <w:pStyle w:val="Textkrper"/>
      </w:pPr>
      <w:r>
        <w:t xml:space="preserve">255 − (p · 18,7) &gt;= 220 </w:t>
      </w:r>
      <w:r>
        <w:tab/>
      </w:r>
      <w:r>
        <w:tab/>
        <w:t>| − 255</w:t>
      </w:r>
      <w:r>
        <w:br/>
        <w:t>−(p · 18,7) &gt;= −35</w:t>
      </w:r>
      <w:r>
        <w:tab/>
      </w:r>
      <w:r>
        <w:tab/>
        <w:t>| : (−18,7)</w:t>
      </w:r>
      <w:r>
        <w:br/>
        <w:t>p &lt;= 1,8</w:t>
      </w:r>
      <w:r>
        <w:t>7 → p = 1</w:t>
      </w:r>
    </w:p>
    <w:p w:rsidR="00D5650B" w:rsidRDefault="00043957">
      <w:pPr>
        <w:pStyle w:val="Textkrper"/>
      </w:pPr>
      <w:r>
        <w:t xml:space="preserve">Es kann nur eine Stufe vor die Treppenöffnung gelegt </w:t>
      </w:r>
      <w:proofErr w:type="spellStart"/>
      <w:r>
        <w:t>werden.Zusammenhang</w:t>
      </w:r>
      <w:proofErr w:type="spellEnd"/>
    </w:p>
    <w:p w:rsidR="00D5650B" w:rsidRDefault="00043957">
      <w:pPr>
        <w:pStyle w:val="Textkrper"/>
      </w:pPr>
      <w:r>
        <w:t xml:space="preserve">von Schrittlänge, Stufenhöhe und </w:t>
      </w:r>
      <w:proofErr w:type="spellStart"/>
      <w:r>
        <w:t>Auftrittbreite</w:t>
      </w:r>
      <w:proofErr w:type="spellEnd"/>
      <w:r>
        <w:t xml:space="preserve"> ableite</w:t>
      </w:r>
    </w:p>
    <w:p w:rsidR="00D5650B" w:rsidRDefault="00043957">
      <w:pPr>
        <w:pStyle w:val="Textkrper"/>
      </w:pPr>
      <w:r>
        <w:t>Lichte Durchgangshöhe: 255 − p · 18,7 = 255 − 18,7 = 236,6</w:t>
      </w:r>
    </w:p>
    <w:p w:rsidR="00D5650B" w:rsidRDefault="00043957">
      <w:pPr>
        <w:pStyle w:val="Textkrper"/>
      </w:pPr>
      <w:proofErr w:type="spellStart"/>
      <w:r>
        <w:t>Auftrittbreite</w:t>
      </w:r>
      <w:proofErr w:type="spellEnd"/>
      <w:r>
        <w:t>: 62 − 2 · 18,7 = 24,6</w:t>
      </w:r>
    </w:p>
    <w:p w:rsidR="00D5650B" w:rsidRDefault="00043957">
      <w:pPr>
        <w:pStyle w:val="Textkrper"/>
      </w:pPr>
      <w:r>
        <w:lastRenderedPageBreak/>
        <w:t>Lauflänge der Treppe:</w:t>
      </w:r>
      <w:r>
        <w:t xml:space="preserve"> 24,6 · (15 − 1) = 344,4</w:t>
      </w:r>
    </w:p>
    <w:p w:rsidR="00D5650B" w:rsidRDefault="00043957">
      <w:pPr>
        <w:pStyle w:val="Textkrper"/>
      </w:pPr>
      <w:r>
        <w:t>Damit ergibt sich für eine mögliche Treppenöffnung: 24,6 ·13 = 319.8.</w:t>
      </w:r>
    </w:p>
    <w:p w:rsidR="00D5650B" w:rsidRDefault="00043957">
      <w:pPr>
        <w:pStyle w:val="Textkrper"/>
      </w:pPr>
      <w:r>
        <w:rPr>
          <w:u w:val="single"/>
        </w:rPr>
        <w:t>Variante 3:</w:t>
      </w:r>
      <w:r>
        <w:rPr>
          <w:u w:val="single"/>
        </w:rPr>
        <w:br/>
      </w:r>
      <w:r>
        <w:t>Die Stufenausgangshöhe wird mit 20 cm gewählt.</w:t>
      </w:r>
      <w:r>
        <w:br/>
        <w:t>Anzahl der Stufen: 280 : 20 = 14 → 14 Stufen</w:t>
      </w:r>
      <w:r>
        <w:br/>
        <w:t>Genaue Stufenhöhe: 280 : 14 = 20</w:t>
      </w:r>
    </w:p>
    <w:p w:rsidR="00D5650B" w:rsidRDefault="00043957">
      <w:pPr>
        <w:pStyle w:val="Textkrper"/>
      </w:pPr>
      <w:r>
        <w:t>Die Höhe einer Stufe (20</w:t>
      </w:r>
      <w:r>
        <w:t xml:space="preserve"> cm) liegt laut Tabelle 1 in dem für Nebentreppen angegebenen Bereich.</w:t>
      </w:r>
    </w:p>
    <w:p w:rsidR="00D5650B" w:rsidRDefault="00043957">
      <w:pPr>
        <w:pStyle w:val="Textkrper"/>
      </w:pPr>
      <w:r>
        <w:t>Anzahl der möglichen Stufenvorlagerungen:</w:t>
      </w:r>
    </w:p>
    <w:p w:rsidR="00D5650B" w:rsidRDefault="00043957">
      <w:pPr>
        <w:pStyle w:val="Textkrper"/>
      </w:pPr>
      <w:r>
        <w:t>255 − (p · 20) &gt;= 220</w:t>
      </w:r>
      <w:r>
        <w:tab/>
      </w:r>
      <w:r>
        <w:tab/>
        <w:t>| − 255</w:t>
      </w:r>
      <w:r>
        <w:br/>
        <w:t>−(p · 20) &gt;= −35</w:t>
      </w:r>
      <w:r>
        <w:tab/>
      </w:r>
      <w:r>
        <w:tab/>
      </w:r>
      <w:r>
        <w:tab/>
        <w:t>| : (−20)</w:t>
      </w:r>
      <w:r>
        <w:br/>
        <w:t>p &lt;=1,75 → p = 1</w:t>
      </w:r>
    </w:p>
    <w:p w:rsidR="00D5650B" w:rsidRDefault="00043957">
      <w:pPr>
        <w:pStyle w:val="Textkrper"/>
      </w:pPr>
      <w:r>
        <w:t>Es kann nur eine Stufe vor die Treppenöffnung gelegt werden.</w:t>
      </w:r>
    </w:p>
    <w:p w:rsidR="00D5650B" w:rsidRDefault="00043957">
      <w:pPr>
        <w:pStyle w:val="Textkrper"/>
      </w:pPr>
      <w:r>
        <w:t>Licht</w:t>
      </w:r>
      <w:r>
        <w:t>e Durchgangshöhe: 255 − p · 20 = 255 − 20 = 235</w:t>
      </w:r>
    </w:p>
    <w:p w:rsidR="00D5650B" w:rsidRDefault="00043957">
      <w:pPr>
        <w:pStyle w:val="Textkrper"/>
      </w:pPr>
      <w:proofErr w:type="spellStart"/>
      <w:r>
        <w:t>Auftrittbreite</w:t>
      </w:r>
      <w:proofErr w:type="spellEnd"/>
      <w:r>
        <w:t>: 62 − 2 · 20 = 22</w:t>
      </w:r>
    </w:p>
    <w:p w:rsidR="00D5650B" w:rsidRDefault="00043957">
      <w:pPr>
        <w:pStyle w:val="Textkrper"/>
      </w:pPr>
      <w:r>
        <w:t>Lauflänge der Treppe: 22 · (14 − 1) = 286</w:t>
      </w:r>
    </w:p>
    <w:p w:rsidR="00D5650B" w:rsidRDefault="00043957">
      <w:pPr>
        <w:pStyle w:val="Textkrper"/>
      </w:pPr>
      <w:r>
        <w:t>Damit ergibt sich für eine mögliche Treppenöffnung: 22 ·12 = 264.</w:t>
      </w:r>
    </w:p>
    <w:p w:rsidR="00D5650B" w:rsidRDefault="00043957">
      <w:pPr>
        <w:pStyle w:val="berschrift1"/>
        <w:rPr>
          <w:rFonts w:hint="eastAsia"/>
        </w:rPr>
      </w:pPr>
      <w:r>
        <w:t>Didaktisch methodische Ideen</w:t>
      </w:r>
    </w:p>
    <w:p w:rsidR="00D5650B" w:rsidRDefault="00043957">
      <w:r>
        <w:t>Beispielhafter Unterrichtsablauf</w:t>
      </w:r>
    </w:p>
    <w:p w:rsidR="00D5650B" w:rsidRDefault="00043957">
      <w:pPr>
        <w:rPr>
          <w:i/>
          <w:iCs/>
        </w:rPr>
      </w:pPr>
      <w:r>
        <w:rPr>
          <w:i/>
          <w:iCs/>
        </w:rPr>
        <w:t>1. St</w:t>
      </w:r>
      <w:r>
        <w:rPr>
          <w:i/>
          <w:iCs/>
        </w:rPr>
        <w:t>unde</w:t>
      </w:r>
    </w:p>
    <w:p w:rsidR="00D5650B" w:rsidRDefault="00043957">
      <w:r>
        <w:rPr>
          <w:b/>
          <w:bCs/>
        </w:rPr>
        <w:t xml:space="preserve">10 Min.: </w:t>
      </w:r>
      <w:r>
        <w:t xml:space="preserve">Ausgeben der Handouts; Einteilen der </w:t>
      </w:r>
      <w:proofErr w:type="spellStart"/>
      <w:r>
        <w:t>SchülerInnen</w:t>
      </w:r>
      <w:proofErr w:type="spellEnd"/>
      <w:r>
        <w:t xml:space="preserve"> in Gruppen mit 3–4 Mitgliedern; </w:t>
      </w:r>
      <w:proofErr w:type="spellStart"/>
      <w:r>
        <w:t>SchülerInnen</w:t>
      </w:r>
      <w:proofErr w:type="spellEnd"/>
      <w:r>
        <w:t xml:space="preserve"> lesen Informationen und versuchen Angaben der Aufgabenstellung nachzuvollziehen</w:t>
      </w:r>
    </w:p>
    <w:p w:rsidR="00D5650B" w:rsidRDefault="00043957">
      <w:r>
        <w:rPr>
          <w:b/>
          <w:bCs/>
        </w:rPr>
        <w:t>10 Min.:</w:t>
      </w:r>
      <w:r>
        <w:t xml:space="preserve"> Gemeinsames Besprechen der Aufgabe im Klassenverband </w:t>
      </w:r>
      <w:proofErr w:type="spellStart"/>
      <w:r>
        <w:t>Lehre</w:t>
      </w:r>
      <w:r>
        <w:t>rIn</w:t>
      </w:r>
      <w:proofErr w:type="spellEnd"/>
      <w:r>
        <w:t xml:space="preserve"> kann Fotos von verschiedenen Treppen auf Baustellen und von Treppen fertiger Bauwerke zeigen</w:t>
      </w:r>
      <w:r>
        <w:br/>
        <w:t>Diskussion über Schwierigkeiten; Gemeinsames Überlegen der ersten Schritte</w:t>
      </w:r>
    </w:p>
    <w:p w:rsidR="00D5650B" w:rsidRDefault="00043957">
      <w:r>
        <w:rPr>
          <w:b/>
          <w:bCs/>
        </w:rPr>
        <w:t>25 Min.:</w:t>
      </w:r>
      <w:r>
        <w:t xml:space="preserve"> </w:t>
      </w:r>
      <w:proofErr w:type="spellStart"/>
      <w:r>
        <w:t>SchülerInnen</w:t>
      </w:r>
      <w:proofErr w:type="spellEnd"/>
      <w:r>
        <w:t xml:space="preserve"> arbeiten selbstständig an der Aufgabenstellung in ihren Gruppe</w:t>
      </w:r>
      <w:r>
        <w:t>n</w:t>
      </w:r>
      <w:r>
        <w:br/>
      </w:r>
      <w:proofErr w:type="spellStart"/>
      <w:r>
        <w:t>LehrerIn</w:t>
      </w:r>
      <w:proofErr w:type="spellEnd"/>
      <w:r>
        <w:t xml:space="preserve"> steht als </w:t>
      </w:r>
      <w:proofErr w:type="spellStart"/>
      <w:r>
        <w:t>BeraterIn</w:t>
      </w:r>
      <w:proofErr w:type="spellEnd"/>
      <w:r>
        <w:t xml:space="preserve"> zur Verfügung</w:t>
      </w:r>
    </w:p>
    <w:p w:rsidR="00D5650B" w:rsidRDefault="00043957">
      <w:pPr>
        <w:rPr>
          <w:i/>
          <w:iCs/>
        </w:rPr>
      </w:pPr>
      <w:r>
        <w:rPr>
          <w:i/>
          <w:iCs/>
        </w:rPr>
        <w:t>2. Stunde</w:t>
      </w:r>
    </w:p>
    <w:p w:rsidR="00D5650B" w:rsidRDefault="00043957">
      <w:r>
        <w:rPr>
          <w:b/>
          <w:bCs/>
        </w:rPr>
        <w:t>5 Min.:</w:t>
      </w:r>
      <w:r>
        <w:t xml:space="preserve"> Kurze Wiederholung der Aufgabe im Klassenverband</w:t>
      </w:r>
      <w:r>
        <w:br/>
        <w:t>Beantwortung aufkommender Fragen; Besprechen von Unklarheiten</w:t>
      </w:r>
    </w:p>
    <w:p w:rsidR="00D5650B" w:rsidRDefault="00043957">
      <w:r>
        <w:rPr>
          <w:b/>
          <w:bCs/>
        </w:rPr>
        <w:t>25 Min.:</w:t>
      </w:r>
      <w:r>
        <w:t xml:space="preserve"> </w:t>
      </w:r>
      <w:proofErr w:type="spellStart"/>
      <w:r>
        <w:t>SchülerInnen</w:t>
      </w:r>
      <w:proofErr w:type="spellEnd"/>
      <w:r>
        <w:t xml:space="preserve"> arbeiten selbstständig an der Aufgabenstellung in ihren Grup</w:t>
      </w:r>
      <w:r>
        <w:t>pen</w:t>
      </w:r>
      <w:r>
        <w:br/>
      </w:r>
      <w:proofErr w:type="spellStart"/>
      <w:r>
        <w:t>LehrerIn</w:t>
      </w:r>
      <w:proofErr w:type="spellEnd"/>
      <w:r>
        <w:t xml:space="preserve"> steht als </w:t>
      </w:r>
      <w:proofErr w:type="spellStart"/>
      <w:r>
        <w:t>BeraterIn</w:t>
      </w:r>
      <w:proofErr w:type="spellEnd"/>
      <w:r>
        <w:t xml:space="preserve"> zur Verfügung</w:t>
      </w:r>
      <w:r>
        <w:br/>
      </w:r>
      <w:proofErr w:type="spellStart"/>
      <w:r>
        <w:t>SchülerInnen</w:t>
      </w:r>
      <w:proofErr w:type="spellEnd"/>
      <w:r>
        <w:t xml:space="preserve"> schreiben schriftliche Zusammenfassung ihrer Resultate und bereiten Präsentation vor</w:t>
      </w:r>
    </w:p>
    <w:p w:rsidR="00D5650B" w:rsidRDefault="00043957">
      <w:r>
        <w:rPr>
          <w:b/>
          <w:bCs/>
        </w:rPr>
        <w:lastRenderedPageBreak/>
        <w:t>10 Min.:</w:t>
      </w:r>
      <w:r>
        <w:t xml:space="preserve"> Interne Baubesprechung: Gruppen präsentieren ihre Ergebnisse</w:t>
      </w:r>
    </w:p>
    <w:p w:rsidR="00D5650B" w:rsidRDefault="00043957">
      <w:r>
        <w:rPr>
          <w:b/>
          <w:bCs/>
        </w:rPr>
        <w:t>10 Min.:</w:t>
      </w:r>
      <w:r>
        <w:t xml:space="preserve"> Diskussion über Ergebnisse; </w:t>
      </w:r>
      <w:proofErr w:type="spellStart"/>
      <w:r>
        <w:t>Schü</w:t>
      </w:r>
      <w:r>
        <w:t>lerInnen</w:t>
      </w:r>
      <w:proofErr w:type="spellEnd"/>
      <w:r>
        <w:t xml:space="preserve"> geben sich gegenseitig Feedback zu den Präsentationen</w:t>
      </w:r>
    </w:p>
    <w:p w:rsidR="00D5650B" w:rsidRDefault="00043957">
      <w:r>
        <w:t xml:space="preserve">Abschlussrunde: Wie waren die letzten beiden Stunden? (Feedback der </w:t>
      </w:r>
      <w:proofErr w:type="spellStart"/>
      <w:r>
        <w:t>SchülerInnen</w:t>
      </w:r>
      <w:proofErr w:type="spellEnd"/>
      <w:r>
        <w:t xml:space="preserve"> zur Aufgabe)</w:t>
      </w:r>
    </w:p>
    <w:p w:rsidR="00D5650B" w:rsidRDefault="00043957">
      <w:pPr>
        <w:pStyle w:val="berschrift1"/>
        <w:rPr>
          <w:rFonts w:hint="eastAsia"/>
        </w:rPr>
      </w:pPr>
      <w:r>
        <w:t>Erfahrungen bei der Umsetzung</w:t>
      </w:r>
    </w:p>
    <w:p w:rsidR="00D5650B" w:rsidRDefault="00043957">
      <w:r>
        <w:t xml:space="preserve">Bei </w:t>
      </w:r>
      <w:proofErr w:type="spellStart"/>
      <w:r>
        <w:t>SchülerInnen</w:t>
      </w:r>
      <w:proofErr w:type="spellEnd"/>
      <w:r>
        <w:t xml:space="preserve"> der 9. Schulstufe war eine große Hürde, eine Formel </w:t>
      </w:r>
      <w:r>
        <w:t xml:space="preserve">für eine bequeme Treppe, also den Zusammenhang von Schrittlänge, Stufenhöhe und </w:t>
      </w:r>
      <w:proofErr w:type="spellStart"/>
      <w:r>
        <w:t>Auftrittbreite</w:t>
      </w:r>
      <w:proofErr w:type="spellEnd"/>
      <w:r>
        <w:t xml:space="preserve"> festzulegen. Die </w:t>
      </w:r>
      <w:proofErr w:type="spellStart"/>
      <w:r>
        <w:t>SchülerInnen</w:t>
      </w:r>
      <w:proofErr w:type="spellEnd"/>
      <w:r>
        <w:t xml:space="preserve"> wollten meist eine Zahl ausrechnen. Bisher </w:t>
      </w:r>
      <w:proofErr w:type="gramStart"/>
      <w:r>
        <w:t>war</w:t>
      </w:r>
      <w:proofErr w:type="gramEnd"/>
      <w:r>
        <w:t xml:space="preserve"> den </w:t>
      </w:r>
      <w:proofErr w:type="spellStart"/>
      <w:r>
        <w:t>SchülerInnen</w:t>
      </w:r>
      <w:proofErr w:type="spellEnd"/>
      <w:r>
        <w:t xml:space="preserve"> nur Gleichungen in einer Unbekannten begegnet.</w:t>
      </w:r>
    </w:p>
    <w:p w:rsidR="00D5650B" w:rsidRDefault="00043957">
      <w:r>
        <w:t xml:space="preserve">Die Vorgehensweise: </w:t>
      </w:r>
      <w:r>
        <w:t xml:space="preserve">Höhe annehmen, daraus exakte Stufenanzahl (ganzzahlig) und dann tatsächliche Höhe (Stockwerkhöhe durch Stufenanzahl) war für einige Schüler nicht selbst </w:t>
      </w:r>
      <w:proofErr w:type="spellStart"/>
      <w:r>
        <w:t>erarbeitbar</w:t>
      </w:r>
      <w:proofErr w:type="spellEnd"/>
      <w:r>
        <w:t xml:space="preserve">, daher wurde diese nach 30 Min. von der Lehrperson vorgegeben. </w:t>
      </w:r>
    </w:p>
    <w:p w:rsidR="00D5650B" w:rsidRDefault="00043957">
      <w:r>
        <w:t>Es wurden wenige Skizzen (w</w:t>
      </w:r>
      <w:r>
        <w:t xml:space="preserve">ird vor allem für die Subtraktion der letzten </w:t>
      </w:r>
      <w:proofErr w:type="spellStart"/>
      <w:r>
        <w:t>Auftrittbreite</w:t>
      </w:r>
      <w:proofErr w:type="spellEnd"/>
      <w:r>
        <w:t xml:space="preserve"> benötigt) angefertigt und nur eine maßstabsgetreue  Zeichnung. </w:t>
      </w:r>
    </w:p>
    <w:p w:rsidR="00D5650B" w:rsidRDefault="00043957">
      <w:pPr>
        <w:pStyle w:val="berschrift1"/>
        <w:rPr>
          <w:rFonts w:hint="eastAsia"/>
        </w:rPr>
      </w:pPr>
      <w:r>
        <w:rPr>
          <w:rFonts w:eastAsiaTheme="minorEastAsia" w:cs="Lucida Grande"/>
        </w:rPr>
        <w:t>Literatur</w:t>
      </w:r>
    </w:p>
    <w:p w:rsidR="00D5650B" w:rsidRDefault="00D5650B">
      <w:pPr>
        <w:sectPr w:rsidR="00D5650B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20"/>
          <w:formProt w:val="0"/>
          <w:docGrid w:linePitch="360" w:charSpace="-2049"/>
        </w:sectPr>
      </w:pPr>
    </w:p>
    <w:p w:rsidR="00D5650B" w:rsidRDefault="00043957">
      <w:pPr>
        <w:pStyle w:val="Literaturverzeichnis1"/>
      </w:pPr>
      <w:proofErr w:type="spellStart"/>
      <w:r>
        <w:lastRenderedPageBreak/>
        <w:t>Fleiss</w:t>
      </w:r>
      <w:proofErr w:type="spellEnd"/>
      <w:r>
        <w:t xml:space="preserve">, Manfred, Günther </w:t>
      </w:r>
      <w:proofErr w:type="spellStart"/>
      <w:r>
        <w:t>Gangl</w:t>
      </w:r>
      <w:proofErr w:type="spellEnd"/>
      <w:r>
        <w:t xml:space="preserve">, Andreas Graf, Franz Gruber, Peter </w:t>
      </w:r>
      <w:proofErr w:type="spellStart"/>
      <w:r>
        <w:t>H</w:t>
      </w:r>
      <w:r>
        <w:t>eitzer</w:t>
      </w:r>
      <w:proofErr w:type="spellEnd"/>
      <w:r>
        <w:t xml:space="preserve">, Roman </w:t>
      </w:r>
      <w:proofErr w:type="spellStart"/>
      <w:r>
        <w:t>Huter</w:t>
      </w:r>
      <w:proofErr w:type="spellEnd"/>
      <w:r>
        <w:t xml:space="preserve">, Karl </w:t>
      </w:r>
      <w:proofErr w:type="spellStart"/>
      <w:r>
        <w:t>Laschober</w:t>
      </w:r>
      <w:proofErr w:type="spellEnd"/>
      <w:r>
        <w:t xml:space="preserve">, Werner Reisinger, Erich </w:t>
      </w:r>
      <w:proofErr w:type="spellStart"/>
      <w:r>
        <w:t>Roppatsch</w:t>
      </w:r>
      <w:proofErr w:type="spellEnd"/>
      <w:r>
        <w:t xml:space="preserve">, und Rudolf </w:t>
      </w:r>
      <w:proofErr w:type="spellStart"/>
      <w:r>
        <w:t>Schnedl</w:t>
      </w:r>
      <w:proofErr w:type="spellEnd"/>
      <w:r>
        <w:t xml:space="preserve">. 2002a. </w:t>
      </w:r>
      <w:r>
        <w:rPr>
          <w:i/>
        </w:rPr>
        <w:t>Bautechnik Bau</w:t>
      </w:r>
      <w:r>
        <w:t>. Jugend &amp; Volk, Wien.</w:t>
      </w:r>
    </w:p>
    <w:p w:rsidR="00D5650B" w:rsidRDefault="00043957">
      <w:pPr>
        <w:pStyle w:val="Literaturverzeichnis1"/>
      </w:pPr>
      <w:r>
        <w:t xml:space="preserve">———. 2002b. </w:t>
      </w:r>
      <w:r>
        <w:rPr>
          <w:i/>
        </w:rPr>
        <w:t>Fachrechnen - Fachzeichnen Bau</w:t>
      </w:r>
      <w:r>
        <w:t>. Jugend &amp; Volk, Wien.</w:t>
      </w:r>
    </w:p>
    <w:p w:rsidR="00D5650B" w:rsidRDefault="00D5650B">
      <w:pPr>
        <w:sectPr w:rsidR="00D5650B">
          <w:type w:val="continuous"/>
          <w:pgSz w:w="11906" w:h="16838"/>
          <w:pgMar w:top="1417" w:right="1417" w:bottom="1417" w:left="1417" w:header="708" w:footer="708" w:gutter="0"/>
          <w:cols w:space="720"/>
          <w:formProt w:val="0"/>
          <w:docGrid w:linePitch="360" w:charSpace="-2049"/>
        </w:sectPr>
      </w:pPr>
    </w:p>
    <w:p w:rsidR="00043957" w:rsidRDefault="00043957"/>
    <w:sectPr w:rsidR="00043957">
      <w:type w:val="continuous"/>
      <w:pgSz w:w="11906" w:h="16838"/>
      <w:pgMar w:top="1417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7" w:rsidRDefault="00043957">
      <w:pPr>
        <w:spacing w:after="0" w:line="240" w:lineRule="auto"/>
      </w:pPr>
      <w:r>
        <w:separator/>
      </w:r>
    </w:p>
  </w:endnote>
  <w:endnote w:type="continuationSeparator" w:id="0">
    <w:p w:rsidR="00043957" w:rsidRDefault="000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,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0B" w:rsidRDefault="00043957">
    <w:pPr>
      <w:pStyle w:val="Fuzeile"/>
      <w:rPr>
        <w:rFonts w:ascii="Calibri" w:hAnsi="Calibri"/>
        <w:sz w:val="16"/>
        <w:szCs w:val="16"/>
        <w:lang w:val="en-US"/>
      </w:rPr>
    </w:pPr>
    <w:r>
      <w:rPr>
        <w:noProof/>
        <w:lang w:eastAsia="de-DE"/>
      </w:rPr>
      <w:drawing>
        <wp:anchor distT="0" distB="0" distL="114300" distR="114300" simplePos="0" relativeHeight="8" behindDoc="1" locked="0" layoutInCell="1" allowOverlap="1">
          <wp:simplePos x="0" y="0"/>
          <wp:positionH relativeFrom="margin">
            <wp:posOffset>5561330</wp:posOffset>
          </wp:positionH>
          <wp:positionV relativeFrom="margin">
            <wp:posOffset>8831580</wp:posOffset>
          </wp:positionV>
          <wp:extent cx="517525" cy="337820"/>
          <wp:effectExtent l="0" t="0" r="0" b="0"/>
          <wp:wrapSquare wrapText="bothSides"/>
          <wp:docPr id="12" name="Bild6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6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en-US"/>
      </w:rPr>
      <w:t xml:space="preserve">The </w:t>
    </w:r>
    <w:proofErr w:type="spellStart"/>
    <w:r>
      <w:rPr>
        <w:sz w:val="16"/>
        <w:szCs w:val="16"/>
        <w:lang w:val="en-US"/>
      </w:rPr>
      <w:t>mascil</w:t>
    </w:r>
    <w:proofErr w:type="spellEnd"/>
    <w:r>
      <w:rPr>
        <w:sz w:val="16"/>
        <w:szCs w:val="16"/>
        <w:lang w:val="en-US"/>
      </w:rPr>
      <w:t xml:space="preserve"> project has received funding from</w:t>
    </w:r>
    <w:r>
      <w:rPr>
        <w:sz w:val="16"/>
        <w:szCs w:val="16"/>
        <w:lang w:val="en-US"/>
      </w:rPr>
      <w:t xml:space="preserve"> the European Union’s Seventh Framework </w:t>
    </w:r>
    <w:proofErr w:type="spellStart"/>
    <w:r>
      <w:rPr>
        <w:sz w:val="16"/>
        <w:szCs w:val="16"/>
        <w:lang w:val="en-US"/>
      </w:rPr>
      <w:t>Programme</w:t>
    </w:r>
    <w:proofErr w:type="spellEnd"/>
    <w:r>
      <w:rPr>
        <w:sz w:val="16"/>
        <w:szCs w:val="16"/>
        <w:lang w:val="en-US"/>
      </w:rPr>
      <w:t xml:space="preserve"> for research, technological development and demonstration under grant agreement no 320 693</w:t>
    </w:r>
  </w:p>
  <w:p w:rsidR="00D5650B" w:rsidRDefault="00D5650B">
    <w:pPr>
      <w:pStyle w:val="Fuzeile"/>
      <w:rPr>
        <w:sz w:val="16"/>
        <w:szCs w:val="16"/>
        <w:lang w:val="en-US"/>
      </w:rPr>
    </w:pPr>
  </w:p>
  <w:p w:rsidR="00D5650B" w:rsidRDefault="00043957">
    <w:pPr>
      <w:pStyle w:val="Fuzeile"/>
      <w:rPr>
        <w:rFonts w:ascii="Calibri" w:hAnsi="Calibri"/>
        <w:sz w:val="16"/>
        <w:szCs w:val="16"/>
        <w:lang w:val="en-US"/>
      </w:rPr>
    </w:pPr>
    <w:r>
      <w:rPr>
        <w:i/>
        <w:sz w:val="16"/>
        <w:szCs w:val="16"/>
        <w:lang w:val="en-US"/>
      </w:rPr>
      <w:t xml:space="preserve">CC BY-NC-SA 4.0 </w:t>
    </w:r>
    <w:proofErr w:type="spellStart"/>
    <w:r>
      <w:rPr>
        <w:i/>
        <w:sz w:val="16"/>
        <w:szCs w:val="16"/>
        <w:lang w:val="en-US"/>
      </w:rPr>
      <w:t>mascil</w:t>
    </w:r>
    <w:proofErr w:type="spellEnd"/>
    <w:r>
      <w:rPr>
        <w:i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7" w:rsidRDefault="00043957">
      <w:pPr>
        <w:spacing w:after="0" w:line="240" w:lineRule="auto"/>
      </w:pPr>
      <w:r>
        <w:separator/>
      </w:r>
    </w:p>
  </w:footnote>
  <w:footnote w:type="continuationSeparator" w:id="0">
    <w:p w:rsidR="00043957" w:rsidRDefault="000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0B" w:rsidRDefault="00043957">
    <w:pPr>
      <w:pStyle w:val="Kopfzeile"/>
      <w:jc w:val="right"/>
    </w:pPr>
    <w:r>
      <w:t xml:space="preserve"> </w:t>
    </w: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>
          <wp:extent cx="919480" cy="474345"/>
          <wp:effectExtent l="0" t="0" r="0" b="0"/>
          <wp:docPr id="11" name="Bild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5" descr="mascil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05E"/>
    <w:multiLevelType w:val="multilevel"/>
    <w:tmpl w:val="CFA0B22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8546CE"/>
    <w:multiLevelType w:val="multilevel"/>
    <w:tmpl w:val="2CB0E4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B"/>
    <w:rsid w:val="00043957"/>
    <w:rsid w:val="005524F0"/>
    <w:rsid w:val="00D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03B6"/>
    <w:pPr>
      <w:suppressAutoHyphens/>
      <w:spacing w:after="200"/>
    </w:pPr>
    <w:rPr>
      <w:color w:val="00000A"/>
      <w:sz w:val="22"/>
      <w:lang w:val="de-DE"/>
    </w:rPr>
  </w:style>
  <w:style w:type="paragraph" w:styleId="berschrift1">
    <w:name w:val="heading 1"/>
    <w:basedOn w:val="Standard"/>
    <w:next w:val="Standard"/>
    <w:uiPriority w:val="9"/>
    <w:qFormat/>
    <w:rsid w:val="00D272BA"/>
    <w:pPr>
      <w:keepNext/>
      <w:keepLines/>
      <w:spacing w:before="480" w:after="0"/>
      <w:outlineLvl w:val="0"/>
    </w:pPr>
    <w:rPr>
      <w:rFonts w:ascii="Carlito" w:eastAsiaTheme="majorEastAsia" w:hAnsi="Carlito" w:cstheme="majorBidi"/>
      <w:b/>
      <w:bCs/>
      <w:color w:val="E40124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"/>
    <w:pPr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272BA"/>
  </w:style>
  <w:style w:type="character" w:customStyle="1" w:styleId="FuzeileZchn">
    <w:name w:val="Fußzeile Zchn"/>
    <w:basedOn w:val="Absatz-Standardschriftart"/>
    <w:link w:val="Fuzeile"/>
    <w:uiPriority w:val="99"/>
    <w:qFormat/>
    <w:rsid w:val="00D272BA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72BA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-Standardschriftart"/>
    <w:uiPriority w:val="9"/>
    <w:qFormat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Absatz-Standardschriftart"/>
    <w:qFormat/>
    <w:rsid w:val="00D272BA"/>
    <w:rPr>
      <w:b/>
      <w:bCs/>
      <w:color w:val="666666"/>
      <w:sz w:val="22"/>
      <w:szCs w:val="22"/>
    </w:rPr>
  </w:style>
  <w:style w:type="character" w:customStyle="1" w:styleId="berschrift2Zeichen">
    <w:name w:val="Überschrift 2 Zeichen"/>
    <w:basedOn w:val="Absatz-Standardschriftart"/>
    <w:uiPriority w:val="9"/>
    <w:qFormat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kop">
    <w:name w:val="subkop"/>
    <w:basedOn w:val="Absatz-Standardschriftart"/>
    <w:qFormat/>
    <w:rsid w:val="00D272BA"/>
    <w:rPr>
      <w:b/>
      <w:bCs/>
      <w:color w:val="666666"/>
      <w:sz w:val="18"/>
      <w:szCs w:val="18"/>
    </w:rPr>
  </w:style>
  <w:style w:type="character" w:customStyle="1" w:styleId="berschrift5Zeichen">
    <w:name w:val="Überschrift 5 Zeichen"/>
    <w:basedOn w:val="Absatz-Standardschriftart"/>
    <w:uiPriority w:val="9"/>
    <w:semiHidden/>
    <w:qFormat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rnetlink">
    <w:name w:val="Internetlink"/>
    <w:basedOn w:val="Absatz-Standardschriftart"/>
    <w:uiPriority w:val="99"/>
    <w:unhideWhenUsed/>
    <w:rsid w:val="004C32A2"/>
    <w:rPr>
      <w:strike w:val="0"/>
      <w:dstrike w:val="0"/>
      <w:color w:val="CC0000"/>
      <w:u w:val="none"/>
      <w:effect w:val="blinkBackground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183A1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MS Mincho" w:cs="Lucida Grande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Calibri" w:hAnsi="Calibri" w:cs="Calibri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 w:cs="Calibri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ListLabel17">
    <w:name w:val="ListLabel 17"/>
    <w:qFormat/>
    <w:rPr>
      <w:rFonts w:ascii="Calibri" w:hAnsi="Calibri" w:cs="Calibri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next w:val="Standard"/>
    <w:uiPriority w:val="35"/>
    <w:unhideWhenUsed/>
    <w:qFormat/>
    <w:rsid w:val="00183A17"/>
    <w:pPr>
      <w:spacing w:line="240" w:lineRule="auto"/>
    </w:pPr>
    <w:rPr>
      <w:b/>
      <w:bCs/>
      <w:color w:val="4F81BD" w:themeColor="accent1"/>
      <w:sz w:val="18"/>
      <w:szCs w:val="18"/>
      <w:lang w:val="nb-NO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Hindi"/>
    </w:rPr>
  </w:style>
  <w:style w:type="paragraph" w:styleId="Kopfzeile">
    <w:name w:val="header"/>
    <w:basedOn w:val="Standard"/>
    <w:link w:val="KopfzeileZch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72B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C7504F"/>
    <w:pPr>
      <w:spacing w:before="280" w:after="280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paragraph" w:customStyle="1" w:styleId="Rahmeninhalt">
    <w:name w:val="Rahmeninhalt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  <w:rPr>
      <w:rFonts w:ascii="Carlito" w:hAnsi="Carlito"/>
      <w:b/>
      <w:color w:val="E40124"/>
      <w:sz w:val="30"/>
    </w:rPr>
  </w:style>
  <w:style w:type="paragraph" w:styleId="Untertitel">
    <w:name w:val="Subtitle"/>
    <w:basedOn w:val="berschrift"/>
  </w:style>
  <w:style w:type="paragraph" w:customStyle="1" w:styleId="TabellenInhalt">
    <w:name w:val="Tabellen Inhalt"/>
    <w:basedOn w:val="Standard"/>
    <w:qFormat/>
  </w:style>
  <w:style w:type="paragraph" w:customStyle="1" w:styleId="Funote">
    <w:name w:val="Fußnote"/>
    <w:basedOn w:val="Standard"/>
  </w:style>
  <w:style w:type="paragraph" w:customStyle="1" w:styleId="Literaturverzeichnis1">
    <w:name w:val="Literaturverzeichnis 1"/>
    <w:basedOn w:val="Verzeichnis"/>
    <w:qFormat/>
    <w:pPr>
      <w:spacing w:after="0" w:line="240" w:lineRule="atLeast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03B6"/>
    <w:pPr>
      <w:suppressAutoHyphens/>
      <w:spacing w:after="200"/>
    </w:pPr>
    <w:rPr>
      <w:color w:val="00000A"/>
      <w:sz w:val="22"/>
      <w:lang w:val="de-DE"/>
    </w:rPr>
  </w:style>
  <w:style w:type="paragraph" w:styleId="berschrift1">
    <w:name w:val="heading 1"/>
    <w:basedOn w:val="Standard"/>
    <w:next w:val="Standard"/>
    <w:uiPriority w:val="9"/>
    <w:qFormat/>
    <w:rsid w:val="00D272BA"/>
    <w:pPr>
      <w:keepNext/>
      <w:keepLines/>
      <w:spacing w:before="480" w:after="0"/>
      <w:outlineLvl w:val="0"/>
    </w:pPr>
    <w:rPr>
      <w:rFonts w:ascii="Carlito" w:eastAsiaTheme="majorEastAsia" w:hAnsi="Carlito" w:cstheme="majorBidi"/>
      <w:b/>
      <w:bCs/>
      <w:color w:val="E40124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"/>
    <w:pPr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272BA"/>
  </w:style>
  <w:style w:type="character" w:customStyle="1" w:styleId="FuzeileZchn">
    <w:name w:val="Fußzeile Zchn"/>
    <w:basedOn w:val="Absatz-Standardschriftart"/>
    <w:link w:val="Fuzeile"/>
    <w:uiPriority w:val="99"/>
    <w:qFormat/>
    <w:rsid w:val="00D272BA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72BA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-Standardschriftart"/>
    <w:uiPriority w:val="9"/>
    <w:qFormat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Absatz-Standardschriftart"/>
    <w:qFormat/>
    <w:rsid w:val="00D272BA"/>
    <w:rPr>
      <w:b/>
      <w:bCs/>
      <w:color w:val="666666"/>
      <w:sz w:val="22"/>
      <w:szCs w:val="22"/>
    </w:rPr>
  </w:style>
  <w:style w:type="character" w:customStyle="1" w:styleId="berschrift2Zeichen">
    <w:name w:val="Überschrift 2 Zeichen"/>
    <w:basedOn w:val="Absatz-Standardschriftart"/>
    <w:uiPriority w:val="9"/>
    <w:qFormat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kop">
    <w:name w:val="subkop"/>
    <w:basedOn w:val="Absatz-Standardschriftart"/>
    <w:qFormat/>
    <w:rsid w:val="00D272BA"/>
    <w:rPr>
      <w:b/>
      <w:bCs/>
      <w:color w:val="666666"/>
      <w:sz w:val="18"/>
      <w:szCs w:val="18"/>
    </w:rPr>
  </w:style>
  <w:style w:type="character" w:customStyle="1" w:styleId="berschrift5Zeichen">
    <w:name w:val="Überschrift 5 Zeichen"/>
    <w:basedOn w:val="Absatz-Standardschriftart"/>
    <w:uiPriority w:val="9"/>
    <w:semiHidden/>
    <w:qFormat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rnetlink">
    <w:name w:val="Internetlink"/>
    <w:basedOn w:val="Absatz-Standardschriftart"/>
    <w:uiPriority w:val="99"/>
    <w:unhideWhenUsed/>
    <w:rsid w:val="004C32A2"/>
    <w:rPr>
      <w:strike w:val="0"/>
      <w:dstrike w:val="0"/>
      <w:color w:val="CC0000"/>
      <w:u w:val="none"/>
      <w:effect w:val="blinkBackground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183A1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MS Mincho" w:cs="Lucida Grande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Calibri" w:hAnsi="Calibri" w:cs="Calibri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 w:cs="Calibri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ListLabel17">
    <w:name w:val="ListLabel 17"/>
    <w:qFormat/>
    <w:rPr>
      <w:rFonts w:ascii="Calibri" w:hAnsi="Calibri" w:cs="Calibri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next w:val="Standard"/>
    <w:uiPriority w:val="35"/>
    <w:unhideWhenUsed/>
    <w:qFormat/>
    <w:rsid w:val="00183A17"/>
    <w:pPr>
      <w:spacing w:line="240" w:lineRule="auto"/>
    </w:pPr>
    <w:rPr>
      <w:b/>
      <w:bCs/>
      <w:color w:val="4F81BD" w:themeColor="accent1"/>
      <w:sz w:val="18"/>
      <w:szCs w:val="18"/>
      <w:lang w:val="nb-NO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Hindi"/>
    </w:rPr>
  </w:style>
  <w:style w:type="paragraph" w:styleId="Kopfzeile">
    <w:name w:val="header"/>
    <w:basedOn w:val="Standard"/>
    <w:link w:val="KopfzeileZch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72B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C7504F"/>
    <w:pPr>
      <w:spacing w:before="280" w:after="280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paragraph" w:customStyle="1" w:styleId="Rahmeninhalt">
    <w:name w:val="Rahmeninhalt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  <w:rPr>
      <w:rFonts w:ascii="Carlito" w:hAnsi="Carlito"/>
      <w:b/>
      <w:color w:val="E40124"/>
      <w:sz w:val="30"/>
    </w:rPr>
  </w:style>
  <w:style w:type="paragraph" w:styleId="Untertitel">
    <w:name w:val="Subtitle"/>
    <w:basedOn w:val="berschrift"/>
  </w:style>
  <w:style w:type="paragraph" w:customStyle="1" w:styleId="TabellenInhalt">
    <w:name w:val="Tabellen Inhalt"/>
    <w:basedOn w:val="Standard"/>
    <w:qFormat/>
  </w:style>
  <w:style w:type="paragraph" w:customStyle="1" w:styleId="Funote">
    <w:name w:val="Fußnote"/>
    <w:basedOn w:val="Standard"/>
  </w:style>
  <w:style w:type="paragraph" w:customStyle="1" w:styleId="Literaturverzeichnis1">
    <w:name w:val="Literaturverzeichnis 1"/>
    <w:basedOn w:val="Verzeichnis"/>
    <w:qFormat/>
    <w:pPr>
      <w:spacing w:after="0" w:line="240" w:lineRule="atLeast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eppenportal-deutschland.de/treppenberater/treppenberater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Dahl</dc:creator>
  <cp:lastModifiedBy>Anika</cp:lastModifiedBy>
  <cp:revision>2</cp:revision>
  <cp:lastPrinted>2014-09-15T06:43:00Z</cp:lastPrinted>
  <dcterms:created xsi:type="dcterms:W3CDTF">2016-01-07T09:00:00Z</dcterms:created>
  <dcterms:modified xsi:type="dcterms:W3CDTF">2016-01-07T09:00:00Z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zotero-version="4.0.28.10"&gt;&lt;session id="izVXjhCW"/&gt;&lt;style id="http://www.zotero.org/styles/chicago-author-date" locale="de-DE" hasBibliography="1" bibliographyStyleHasBeenSet="1"/&gt;&lt;prefs&gt;&lt;pref name="fieldType" value="ReferenceMark"/</vt:lpwstr>
  </property>
  <property fmtid="{D5CDD505-2E9C-101B-9397-08002B2CF9AE}" pid="3" name="ZOTERO_PREF_2">
    <vt:lpwstr>&gt;&lt;pref name="storeReferences" value="true"/&gt;&lt;pref name="automaticJournalAbbreviations" value="true"/&gt;&lt;pref name="noteType" value=""/&gt;&lt;/prefs&gt;&lt;/data&gt;</vt:lpwstr>
  </property>
</Properties>
</file>