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CE4FB" w14:textId="290A6537" w:rsidR="00735053" w:rsidRPr="00256E52" w:rsidRDefault="00256E52" w:rsidP="00256E52">
      <w:pPr>
        <w:pStyle w:val="berschrift1"/>
        <w:jc w:val="center"/>
        <w:rPr>
          <w:color w:val="auto"/>
        </w:rPr>
      </w:pPr>
      <w:r w:rsidRPr="00256E52">
        <w:rPr>
          <w:color w:val="auto"/>
        </w:rPr>
        <w:t xml:space="preserve"> </w:t>
      </w:r>
      <w:r w:rsidRPr="00590F39">
        <w:rPr>
          <w:color w:val="auto"/>
        </w:rPr>
        <w:t>Wissen wir wie</w:t>
      </w:r>
      <w:r>
        <w:rPr>
          <w:color w:val="auto"/>
        </w:rPr>
        <w:t xml:space="preserve"> </w:t>
      </w:r>
      <w:r w:rsidRPr="00590F39">
        <w:rPr>
          <w:color w:val="auto"/>
        </w:rPr>
        <w:t>viel und was wir essen?</w:t>
      </w:r>
      <w:r>
        <w:rPr>
          <w:color w:val="auto"/>
        </w:rPr>
        <w:t xml:space="preserve"> </w:t>
      </w:r>
    </w:p>
    <w:p w14:paraId="330FACCE" w14:textId="77777777" w:rsidR="00735053" w:rsidRPr="00256E52" w:rsidRDefault="00735053" w:rsidP="00C574FB">
      <w:pPr>
        <w:tabs>
          <w:tab w:val="left" w:pos="4080"/>
        </w:tabs>
        <w:rPr>
          <w:b/>
        </w:rPr>
      </w:pPr>
    </w:p>
    <w:p w14:paraId="55382214" w14:textId="1FCFFC6C" w:rsidR="005E29A3" w:rsidRPr="00561C7E" w:rsidRDefault="005E0D0E" w:rsidP="00C574FB">
      <w:pPr>
        <w:tabs>
          <w:tab w:val="left" w:pos="4080"/>
        </w:tabs>
        <w:rPr>
          <w:b/>
        </w:rPr>
      </w:pPr>
      <w:r>
        <w:rPr>
          <w:noProof/>
          <w:lang w:eastAsia="de-DE"/>
        </w:rPr>
        <w:drawing>
          <wp:anchor distT="0" distB="0" distL="114300" distR="114300" simplePos="0" relativeHeight="251660288" behindDoc="1" locked="0" layoutInCell="1" allowOverlap="1" wp14:anchorId="3505F969" wp14:editId="58C3E3F7">
            <wp:simplePos x="0" y="0"/>
            <wp:positionH relativeFrom="margin">
              <wp:posOffset>3972560</wp:posOffset>
            </wp:positionH>
            <wp:positionV relativeFrom="paragraph">
              <wp:posOffset>239395</wp:posOffset>
            </wp:positionV>
            <wp:extent cx="1799590" cy="1349375"/>
            <wp:effectExtent l="0" t="0" r="0" b="3175"/>
            <wp:wrapTight wrapText="bothSides">
              <wp:wrapPolygon edited="0">
                <wp:start x="0" y="0"/>
                <wp:lineTo x="0" y="21346"/>
                <wp:lineTo x="21265" y="21346"/>
                <wp:lineTo x="21265" y="0"/>
                <wp:lineTo x="0" y="0"/>
              </wp:wrapPolygon>
            </wp:wrapTight>
            <wp:docPr id="6" name="Obrázek 6" descr="http://www.receptyonline.cz/data/recepty/orig/2014/05/183859vepro-knedlo-zelo-jid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ceptyonline.cz/data/recepty/orig/2014/05/183859vepro-knedlo-zelo-jidl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590" cy="1349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Zusammenfassung</w:t>
      </w:r>
    </w:p>
    <w:p w14:paraId="01C335A5" w14:textId="7B23F7DC" w:rsidR="005E0D0E" w:rsidRPr="0047566B" w:rsidRDefault="005E0D0E" w:rsidP="005E0D0E">
      <w:pPr>
        <w:rPr>
          <w:b/>
        </w:rPr>
      </w:pPr>
      <w:r>
        <w:rPr>
          <w:noProof/>
          <w:lang w:eastAsia="de-DE"/>
        </w:rPr>
        <w:drawing>
          <wp:anchor distT="0" distB="0" distL="114300" distR="114300" simplePos="0" relativeHeight="251662336" behindDoc="1" locked="0" layoutInCell="1" allowOverlap="1" wp14:anchorId="0F046AAC" wp14:editId="377D06FA">
            <wp:simplePos x="0" y="0"/>
            <wp:positionH relativeFrom="margin">
              <wp:posOffset>3967480</wp:posOffset>
            </wp:positionH>
            <wp:positionV relativeFrom="paragraph">
              <wp:posOffset>39370</wp:posOffset>
            </wp:positionV>
            <wp:extent cx="1799590" cy="1349375"/>
            <wp:effectExtent l="0" t="0" r="0" b="3175"/>
            <wp:wrapTight wrapText="bothSides">
              <wp:wrapPolygon edited="0">
                <wp:start x="0" y="0"/>
                <wp:lineTo x="0" y="21346"/>
                <wp:lineTo x="21265" y="21346"/>
                <wp:lineTo x="21265" y="0"/>
                <wp:lineTo x="0" y="0"/>
              </wp:wrapPolygon>
            </wp:wrapTight>
            <wp:docPr id="1" name="Obrázek 1" descr="http://www.receptyonline.cz/data/recepty/orig/2014/05/183859vepro-knedlo-zelo-jid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ceptyonline.cz/data/recepty/orig/2014/05/183859vepro-knedlo-zelo-jidl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590" cy="1349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4264">
        <w:rPr>
          <w:rFonts w:cs="Arial"/>
          <w:color w:val="272727"/>
        </w:rPr>
        <w:t>Die Antwort auf die</w:t>
      </w:r>
      <w:r w:rsidRPr="00590F39">
        <w:rPr>
          <w:rFonts w:cs="Arial"/>
          <w:color w:val="272727"/>
        </w:rPr>
        <w:t xml:space="preserve"> Frage, wie viel und was wir essen, </w:t>
      </w:r>
      <w:r>
        <w:rPr>
          <w:rFonts w:cs="Arial"/>
          <w:color w:val="272727"/>
        </w:rPr>
        <w:t>ist sehr wichtig für unsere Gesundheit</w:t>
      </w:r>
      <w:r w:rsidRPr="00590F39">
        <w:rPr>
          <w:rFonts w:cs="Arial"/>
          <w:color w:val="272727"/>
        </w:rPr>
        <w:t>.</w:t>
      </w:r>
      <w:r>
        <w:rPr>
          <w:rFonts w:cs="Arial"/>
          <w:color w:val="272727"/>
        </w:rPr>
        <w:t xml:space="preserve"> In dieser Aufgabe lernen die </w:t>
      </w:r>
      <w:proofErr w:type="spellStart"/>
      <w:r>
        <w:rPr>
          <w:rFonts w:cs="Arial"/>
          <w:color w:val="272727"/>
        </w:rPr>
        <w:t>SchülerInnen</w:t>
      </w:r>
      <w:proofErr w:type="spellEnd"/>
      <w:r>
        <w:rPr>
          <w:rFonts w:cs="Arial"/>
          <w:color w:val="272727"/>
        </w:rPr>
        <w:t xml:space="preserve"> den Energiewert von Essen kennen und erfahren was gesundes Essen ist. Zudem werden</w:t>
      </w:r>
      <w:r w:rsidRPr="00590F39">
        <w:rPr>
          <w:rFonts w:cs="Arial"/>
          <w:color w:val="272727"/>
        </w:rPr>
        <w:t xml:space="preserve"> regionale und kulturelle </w:t>
      </w:r>
      <w:r>
        <w:rPr>
          <w:rFonts w:cs="Arial"/>
          <w:color w:val="272727"/>
        </w:rPr>
        <w:t>Unterschiede sowie die körperliche Aktivität berücksichtigt</w:t>
      </w:r>
      <w:r w:rsidRPr="00590F39">
        <w:rPr>
          <w:rFonts w:cs="Arial"/>
          <w:color w:val="272727"/>
        </w:rPr>
        <w:t>.</w:t>
      </w:r>
      <w:r>
        <w:rPr>
          <w:rFonts w:cs="Arial"/>
          <w:color w:val="272727"/>
        </w:rPr>
        <w:t xml:space="preserve"> </w:t>
      </w:r>
      <w:r w:rsidRPr="00590F39">
        <w:rPr>
          <w:rFonts w:cs="Arial"/>
          <w:color w:val="272727"/>
        </w:rPr>
        <w:t xml:space="preserve">  </w:t>
      </w:r>
    </w:p>
    <w:p w14:paraId="38ED9F48" w14:textId="77777777" w:rsidR="005E0D0E" w:rsidRPr="003A457A" w:rsidRDefault="005E0D0E" w:rsidP="005E0D0E">
      <w:pPr>
        <w:pStyle w:val="berschrift3"/>
        <w:shd w:val="clear" w:color="auto" w:fill="FFFFFF"/>
        <w:spacing w:before="163" w:after="163"/>
        <w:jc w:val="both"/>
        <w:rPr>
          <w:rFonts w:asciiTheme="minorHAnsi" w:hAnsiTheme="minorHAnsi" w:cs="Arial"/>
          <w:b w:val="0"/>
          <w:bCs w:val="0"/>
          <w:color w:val="272727"/>
          <w:lang w:val="de-DE"/>
        </w:rPr>
      </w:pPr>
      <w:r>
        <w:rPr>
          <w:noProof/>
          <w:lang w:val="de-DE" w:eastAsia="de-DE"/>
        </w:rPr>
        <mc:AlternateContent>
          <mc:Choice Requires="wps">
            <w:drawing>
              <wp:anchor distT="0" distB="0" distL="114300" distR="114300" simplePos="0" relativeHeight="251663360" behindDoc="0" locked="0" layoutInCell="1" allowOverlap="1" wp14:anchorId="52816B07" wp14:editId="49F3CCF3">
                <wp:simplePos x="0" y="0"/>
                <wp:positionH relativeFrom="margin">
                  <wp:posOffset>3967480</wp:posOffset>
                </wp:positionH>
                <wp:positionV relativeFrom="paragraph">
                  <wp:posOffset>145415</wp:posOffset>
                </wp:positionV>
                <wp:extent cx="2300605" cy="476250"/>
                <wp:effectExtent l="0" t="0" r="444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D15A0" w14:textId="77777777" w:rsidR="002F0887" w:rsidRPr="00CE6B7B" w:rsidRDefault="002F0887" w:rsidP="005E0D0E">
                            <w:pPr>
                              <w:spacing w:after="0" w:line="240" w:lineRule="auto"/>
                              <w:jc w:val="center"/>
                              <w:rPr>
                                <w:i/>
                                <w:sz w:val="12"/>
                                <w:szCs w:val="12"/>
                                <w:lang w:val="lt-LT"/>
                              </w:rPr>
                            </w:pPr>
                            <w:r w:rsidRPr="00CE6B7B">
                              <w:rPr>
                                <w:i/>
                                <w:sz w:val="12"/>
                                <w:szCs w:val="12"/>
                                <w:lang w:val="lt-LT"/>
                              </w:rPr>
                              <w:t xml:space="preserve">Traditionelles tschechisches Mittagsgericht „Vepřo-Knedlo-Zelo (Gebratenes Schweinefleisch – Knödel – Sauerkraut)“ </w:t>
                            </w:r>
                          </w:p>
                          <w:p w14:paraId="4D037BEF" w14:textId="77777777" w:rsidR="002F0887" w:rsidRPr="00CE6B7B" w:rsidRDefault="002F0887" w:rsidP="005E0D0E">
                            <w:pPr>
                              <w:spacing w:after="0" w:line="240" w:lineRule="auto"/>
                              <w:jc w:val="center"/>
                              <w:rPr>
                                <w:i/>
                                <w:sz w:val="12"/>
                                <w:szCs w:val="12"/>
                                <w:lang w:val="lt-LT"/>
                              </w:rPr>
                            </w:pPr>
                            <w:r w:rsidRPr="00CE6B7B">
                              <w:rPr>
                                <w:i/>
                                <w:sz w:val="12"/>
                                <w:szCs w:val="12"/>
                                <w:lang w:val="lt-LT"/>
                              </w:rPr>
                              <w:t>(http://www.receptyonline.cz/data/recepty/orig/2014/05/183859vepro-knedlo-zelo-jidlo.jpg)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2.4pt;margin-top:11.45pt;width:181.15pt;height: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5SH6vTGVeB0b8DND7ANLMdMnbnT9LNDSt+0RG35lbW6bzlhEF0WTiZnR0ccF0A2&#10;/TvN4Bqy8zoCDY3tQumgGAjQgaXHEzMhFAqb+SvgOp1iRMFWzGf5NFKXkOp42ljn33DdoTCpsQXm&#10;IzrZ3zkfoiHV0SVc5rQUbC2kjAu73dxIi/YEVLKOX0zgmZtUwVnpcGxEHHcgSLgj2EK4kfVvZZYX&#10;6XVeTtazxXxSrIvppJyni0maldflLC3K4nb9PQSYFVUrGOPqTih+VGBW/B3Dh14YtRM1iPoal9N8&#10;OlL0xyTT+P0uyU54aEgpuhovTk6kCsS+VgzSJpUnQo7z5OfwY5WhBsd/rEqUQWB+1IAfNgOgBG1s&#10;NHsEQVgNfAHr8IrApNX2K0Y9dGSN3ZcdsRwj+VaBqMqsKEILx0UxneewsOeWzbmFKApQNfYYjdMb&#10;P7b9zlixbeGmUcZKX4EQGxE18hTVQb7QdTGZwwsR2vp8Hb2e3rHVDwAAAP//AwBQSwMEFAAGAAgA&#10;AAAhAJeJXlneAAAACQEAAA8AAABkcnMvZG93bnJldi54bWxMj0FPg0AQhe8m/ofNmHgxdimpUJCl&#10;URON19b+gAGmQGRnCbst9N87nvQ2L/Py3veK3WIHdaHJ944NrFcRKOLaNT23Bo5f749bUD4gNzg4&#10;JgNX8rArb28KzBs3854uh9AqCWGfo4EuhDHX2tcdWfQrNxLL7+Qmi0Hk1OpmwlnC7aDjKEq0xZ6l&#10;ocOR3jqqvw9na+D0OT88ZXP1EY7pfpO8Yp9W7mrM/d3y8gwq0BL+zPCLL+hQClPlztx4NRhI4o2g&#10;BwNxnIESQ7ZN16AqOdIMdFno/wvKHwAAAP//AwBQSwECLQAUAAYACAAAACEAtoM4kv4AAADhAQAA&#10;EwAAAAAAAAAAAAAAAAAAAAAAW0NvbnRlbnRfVHlwZXNdLnhtbFBLAQItABQABgAIAAAAIQA4/SH/&#10;1gAAAJQBAAALAAAAAAAAAAAAAAAAAC8BAABfcmVscy8ucmVsc1BLAQItABQABgAIAAAAIQCt+8s+&#10;ggIAAA8FAAAOAAAAAAAAAAAAAAAAAC4CAABkcnMvZTJvRG9jLnhtbFBLAQItABQABgAIAAAAIQCX&#10;iV5Z3gAAAAkBAAAPAAAAAAAAAAAAAAAAANwEAABkcnMvZG93bnJldi54bWxQSwUGAAAAAAQABADz&#10;AAAA5wUAAAAA&#10;" stroked="f">
                <v:textbox>
                  <w:txbxContent>
                    <w:p w14:paraId="6C0D15A0" w14:textId="77777777" w:rsidR="002F0887" w:rsidRPr="00CE6B7B" w:rsidRDefault="002F0887" w:rsidP="005E0D0E">
                      <w:pPr>
                        <w:spacing w:after="0" w:line="240" w:lineRule="auto"/>
                        <w:jc w:val="center"/>
                        <w:rPr>
                          <w:i/>
                          <w:sz w:val="12"/>
                          <w:szCs w:val="12"/>
                          <w:lang w:val="lt-LT"/>
                        </w:rPr>
                      </w:pPr>
                      <w:r w:rsidRPr="00CE6B7B">
                        <w:rPr>
                          <w:i/>
                          <w:sz w:val="12"/>
                          <w:szCs w:val="12"/>
                          <w:lang w:val="lt-LT"/>
                        </w:rPr>
                        <w:t xml:space="preserve">Traditionelles tschechisches Mittagsgericht „Vepřo-Knedlo-Zelo (Gebratenes Schweinefleisch – Knödel – Sauerkraut)“ </w:t>
                      </w:r>
                    </w:p>
                    <w:p w14:paraId="4D037BEF" w14:textId="77777777" w:rsidR="002F0887" w:rsidRPr="00CE6B7B" w:rsidRDefault="002F0887" w:rsidP="005E0D0E">
                      <w:pPr>
                        <w:spacing w:after="0" w:line="240" w:lineRule="auto"/>
                        <w:jc w:val="center"/>
                        <w:rPr>
                          <w:i/>
                          <w:sz w:val="12"/>
                          <w:szCs w:val="12"/>
                          <w:lang w:val="lt-LT"/>
                        </w:rPr>
                      </w:pPr>
                      <w:r w:rsidRPr="00CE6B7B">
                        <w:rPr>
                          <w:i/>
                          <w:sz w:val="12"/>
                          <w:szCs w:val="12"/>
                          <w:lang w:val="lt-LT"/>
                        </w:rPr>
                        <w:t>(http://www.receptyonline.cz/data/recepty/orig/2014/05/183859vepro-knedlo-zelo-jidlo.jpg)</w:t>
                      </w:r>
                    </w:p>
                  </w:txbxContent>
                </v:textbox>
                <w10:wrap type="square" anchorx="margin"/>
              </v:shape>
            </w:pict>
          </mc:Fallback>
        </mc:AlternateContent>
      </w:r>
      <w:r>
        <w:rPr>
          <w:rFonts w:asciiTheme="minorHAnsi" w:eastAsiaTheme="minorHAnsi" w:hAnsiTheme="minorHAnsi" w:cstheme="minorBidi"/>
          <w:b w:val="0"/>
          <w:bCs w:val="0"/>
          <w:color w:val="auto"/>
          <w:lang w:val="de-DE"/>
        </w:rPr>
        <w:t xml:space="preserve">Diese Frage ist nicht nur für jeden persönlich wichtig, zusätzlich zu den traditionellen Berufen, die sich mit Ernährung beschäftigen, wie die Landwirtschaft, die Lebensmittelindustrie und Biotechnologien, sind in den letzten Jahren noch weitere Berufe gekommen, </w:t>
      </w:r>
      <w:r w:rsidRPr="00590F39">
        <w:rPr>
          <w:rFonts w:asciiTheme="minorHAnsi" w:eastAsiaTheme="minorHAnsi" w:hAnsiTheme="minorHAnsi" w:cstheme="minorBidi"/>
          <w:b w:val="0"/>
          <w:bCs w:val="0"/>
          <w:color w:val="auto"/>
          <w:lang w:val="de-DE"/>
        </w:rPr>
        <w:t xml:space="preserve">die </w:t>
      </w:r>
      <w:r>
        <w:rPr>
          <w:rFonts w:asciiTheme="minorHAnsi" w:eastAsiaTheme="minorHAnsi" w:hAnsiTheme="minorHAnsi" w:cstheme="minorBidi"/>
          <w:b w:val="0"/>
          <w:bCs w:val="0"/>
          <w:color w:val="auto"/>
          <w:lang w:val="de-DE"/>
        </w:rPr>
        <w:t xml:space="preserve">sich mit der </w:t>
      </w:r>
      <w:r w:rsidRPr="00590F39">
        <w:rPr>
          <w:rFonts w:asciiTheme="minorHAnsi" w:eastAsiaTheme="minorHAnsi" w:hAnsiTheme="minorHAnsi" w:cstheme="minorBidi"/>
          <w:b w:val="0"/>
          <w:bCs w:val="0"/>
          <w:color w:val="auto"/>
          <w:lang w:val="de-DE"/>
        </w:rPr>
        <w:t>Optimierung von Ernährung</w:t>
      </w:r>
      <w:r>
        <w:rPr>
          <w:rFonts w:asciiTheme="minorHAnsi" w:eastAsiaTheme="minorHAnsi" w:hAnsiTheme="minorHAnsi" w:cstheme="minorBidi"/>
          <w:b w:val="0"/>
          <w:bCs w:val="0"/>
          <w:color w:val="auto"/>
          <w:lang w:val="de-DE"/>
        </w:rPr>
        <w:t xml:space="preserve"> sowie</w:t>
      </w:r>
      <w:r w:rsidRPr="00590F39">
        <w:rPr>
          <w:rFonts w:asciiTheme="minorHAnsi" w:eastAsiaTheme="minorHAnsi" w:hAnsiTheme="minorHAnsi" w:cstheme="minorBidi"/>
          <w:b w:val="0"/>
          <w:bCs w:val="0"/>
          <w:color w:val="auto"/>
          <w:lang w:val="de-DE"/>
        </w:rPr>
        <w:t xml:space="preserve"> </w:t>
      </w:r>
      <w:r>
        <w:rPr>
          <w:rFonts w:asciiTheme="minorHAnsi" w:eastAsiaTheme="minorHAnsi" w:hAnsiTheme="minorHAnsi" w:cstheme="minorBidi"/>
          <w:b w:val="0"/>
          <w:bCs w:val="0"/>
          <w:color w:val="auto"/>
          <w:lang w:val="de-DE"/>
        </w:rPr>
        <w:t>n</w:t>
      </w:r>
      <w:r w:rsidRPr="00590F39">
        <w:rPr>
          <w:rFonts w:asciiTheme="minorHAnsi" w:eastAsiaTheme="minorHAnsi" w:hAnsiTheme="minorHAnsi" w:cstheme="minorBidi"/>
          <w:b w:val="0"/>
          <w:bCs w:val="0"/>
          <w:color w:val="auto"/>
          <w:lang w:val="de-DE"/>
        </w:rPr>
        <w:t>eue Berufszweige, die sich mit der Analyse und Toxikol</w:t>
      </w:r>
      <w:r>
        <w:rPr>
          <w:rFonts w:asciiTheme="minorHAnsi" w:eastAsiaTheme="minorHAnsi" w:hAnsiTheme="minorHAnsi" w:cstheme="minorBidi"/>
          <w:b w:val="0"/>
          <w:bCs w:val="0"/>
          <w:color w:val="auto"/>
          <w:lang w:val="de-DE"/>
        </w:rPr>
        <w:t>ogie von Nahrung, Bio-Landwirtschaft oder</w:t>
      </w:r>
      <w:r w:rsidRPr="00590F39">
        <w:rPr>
          <w:rFonts w:asciiTheme="minorHAnsi" w:eastAsiaTheme="minorHAnsi" w:hAnsiTheme="minorHAnsi" w:cstheme="minorBidi"/>
          <w:b w:val="0"/>
          <w:bCs w:val="0"/>
          <w:color w:val="auto"/>
          <w:lang w:val="de-DE"/>
        </w:rPr>
        <w:t xml:space="preserve"> </w:t>
      </w:r>
      <w:r>
        <w:rPr>
          <w:rFonts w:asciiTheme="minorHAnsi" w:eastAsiaTheme="minorHAnsi" w:hAnsiTheme="minorHAnsi" w:cstheme="minorBidi"/>
          <w:b w:val="0"/>
          <w:bCs w:val="0"/>
          <w:color w:val="auto"/>
          <w:lang w:val="de-DE"/>
        </w:rPr>
        <w:t>Ernährungsberatung beschäftigen.</w:t>
      </w:r>
    </w:p>
    <w:p w14:paraId="2DDDC75B" w14:textId="77777777" w:rsidR="00561C7E" w:rsidRPr="00F8552C" w:rsidRDefault="00561C7E" w:rsidP="00561C7E">
      <w:pPr>
        <w:spacing w:after="0"/>
      </w:pPr>
      <w:r w:rsidRPr="00925484">
        <w:rPr>
          <w:b/>
        </w:rPr>
        <w:t>Fach:</w:t>
      </w:r>
      <w:r w:rsidRPr="00925484">
        <w:t xml:space="preserve"> </w:t>
      </w:r>
      <w:r>
        <w:t>f</w:t>
      </w:r>
      <w:r w:rsidRPr="00925484">
        <w:t xml:space="preserve">ächerübergreifend zwischen Mathematik und Naturwissenschaften (hauptsächlich Chemie, Biologie, Ökologie), zum Teil verbunden mit Kultur- und Sozialwissenschaften </w:t>
      </w:r>
    </w:p>
    <w:p w14:paraId="3035CB92" w14:textId="77777777" w:rsidR="00561C7E" w:rsidRPr="00E01E9F" w:rsidRDefault="00561C7E" w:rsidP="00561C7E">
      <w:pPr>
        <w:spacing w:after="0"/>
      </w:pPr>
      <w:r w:rsidRPr="00E01E9F">
        <w:rPr>
          <w:b/>
        </w:rPr>
        <w:t>Dauer:</w:t>
      </w:r>
      <w:r w:rsidRPr="00E01E9F">
        <w:t xml:space="preserve"> je nach konkreter Aufgabe, von 1 Unterrich</w:t>
      </w:r>
      <w:r>
        <w:t>t</w:t>
      </w:r>
      <w:r w:rsidRPr="00E01E9F">
        <w:t>sstunde (45min) bis zu einem mehrwöchigen Pr</w:t>
      </w:r>
      <w:r>
        <w:t>ojekt</w:t>
      </w:r>
    </w:p>
    <w:p w14:paraId="1ACF6DE4" w14:textId="77777777" w:rsidR="00561C7E" w:rsidRPr="00F8552C" w:rsidRDefault="00561C7E" w:rsidP="00561C7E">
      <w:pPr>
        <w:spacing w:after="0"/>
      </w:pPr>
      <w:r w:rsidRPr="00F8552C">
        <w:rPr>
          <w:b/>
        </w:rPr>
        <w:t>Zielgruppe:</w:t>
      </w:r>
      <w:r w:rsidRPr="00F8552C">
        <w:t xml:space="preserve"> Sekundarstufe 1 und 2</w:t>
      </w:r>
    </w:p>
    <w:p w14:paraId="22B7931B" w14:textId="77777777" w:rsidR="00561C7E" w:rsidRPr="00F8552C" w:rsidRDefault="00561C7E" w:rsidP="00561C7E">
      <w:pPr>
        <w:spacing w:after="0"/>
      </w:pPr>
      <w:r w:rsidRPr="00F8552C">
        <w:rPr>
          <w:b/>
        </w:rPr>
        <w:t>Altersgruppe:</w:t>
      </w:r>
      <w:r w:rsidRPr="00F8552C">
        <w:t xml:space="preserve"> 11 –18 J</w:t>
      </w:r>
      <w:r>
        <w:t>ahre</w:t>
      </w:r>
    </w:p>
    <w:p w14:paraId="77932D06" w14:textId="77777777" w:rsidR="00561C7E" w:rsidRDefault="00561C7E" w:rsidP="002D0F74">
      <w:pPr>
        <w:spacing w:after="120"/>
        <w:jc w:val="both"/>
        <w:rPr>
          <w:b/>
          <w:color w:val="548DD4" w:themeColor="text2" w:themeTint="99"/>
        </w:rPr>
      </w:pPr>
    </w:p>
    <w:p w14:paraId="79BBF0FF" w14:textId="1DD9BB5A" w:rsidR="006D7084" w:rsidRPr="005E0D0E" w:rsidRDefault="00561C7E" w:rsidP="002D0F74">
      <w:pPr>
        <w:spacing w:after="120"/>
        <w:jc w:val="both"/>
        <w:rPr>
          <w:b/>
          <w:color w:val="548DD4" w:themeColor="text2" w:themeTint="99"/>
        </w:rPr>
      </w:pPr>
      <w:r w:rsidRPr="005E0D0E">
        <w:rPr>
          <w:b/>
          <w:color w:val="548DD4" w:themeColor="text2" w:themeTint="99"/>
        </w:rPr>
        <w:t>Arbeitsweltkontext</w:t>
      </w:r>
      <w:r w:rsidR="006D7084" w:rsidRPr="005E0D0E">
        <w:rPr>
          <w:b/>
          <w:color w:val="548DD4" w:themeColor="text2" w:themeTint="99"/>
        </w:rPr>
        <w:t>:</w:t>
      </w:r>
    </w:p>
    <w:p w14:paraId="57CEC9C2" w14:textId="37A243B0" w:rsidR="00DB2AE1" w:rsidRPr="00441616" w:rsidRDefault="00561C7E" w:rsidP="00DB2AE1">
      <w:pPr>
        <w:jc w:val="both"/>
      </w:pPr>
      <w:r w:rsidRPr="00561C7E">
        <w:rPr>
          <w:noProof/>
          <w:lang w:eastAsia="de-AT"/>
        </w:rPr>
        <w:t>Jeder der unten aufgelisteten Aufgaben hat einen direkten Bezug zum Alltag und der Arbeitswelt. Die Schüle</w:t>
      </w:r>
      <w:r w:rsidR="005E0D0E">
        <w:rPr>
          <w:noProof/>
          <w:lang w:eastAsia="de-AT"/>
        </w:rPr>
        <w:t xml:space="preserve">rInnen nehmen die Rolle eines </w:t>
      </w:r>
      <w:r w:rsidR="005E0D0E">
        <w:t>Nahrungsspezialisten, Ernährungsberater, analytischer Chemiker oder Biochemiker</w:t>
      </w:r>
      <w:r w:rsidRPr="00561C7E">
        <w:rPr>
          <w:noProof/>
          <w:lang w:eastAsia="de-AT"/>
        </w:rPr>
        <w:t xml:space="preserve"> ein, führen typische analytische Arbeitstätigkeiten</w:t>
      </w:r>
      <w:r w:rsidR="005E0D0E">
        <w:rPr>
          <w:noProof/>
          <w:lang w:eastAsia="de-AT"/>
        </w:rPr>
        <w:t xml:space="preserve"> eines solchen Experten</w:t>
      </w:r>
      <w:r w:rsidRPr="00561C7E">
        <w:rPr>
          <w:noProof/>
          <w:lang w:eastAsia="de-AT"/>
        </w:rPr>
        <w:t xml:space="preserve"> aus und </w:t>
      </w:r>
      <w:r>
        <w:rPr>
          <w:noProof/>
          <w:lang w:eastAsia="de-AT"/>
        </w:rPr>
        <w:t xml:space="preserve">gehen auf kritische Art mit Daten aus Informationsqellen und vom alltäglichen Leben um. </w:t>
      </w:r>
      <w:r w:rsidRPr="00561C7E">
        <w:rPr>
          <w:noProof/>
          <w:lang w:eastAsia="de-AT"/>
        </w:rPr>
        <w:t xml:space="preserve"> </w:t>
      </w:r>
      <w:r w:rsidR="00DB2AE1">
        <w:t xml:space="preserve">Die </w:t>
      </w:r>
      <w:proofErr w:type="spellStart"/>
      <w:r w:rsidR="00DB2AE1">
        <w:t>SchülerInnen</w:t>
      </w:r>
      <w:proofErr w:type="spellEnd"/>
      <w:r w:rsidR="00DB2AE1">
        <w:t xml:space="preserve"> verstehen, wie Mathematik im Alltag und der Arbeitswelt genutzt </w:t>
      </w:r>
      <w:r w:rsidR="005E0D0E">
        <w:t>w</w:t>
      </w:r>
      <w:r w:rsidR="00DB2AE1">
        <w:t>ird und wie dazugehörige Daten untersucht werden. ..</w:t>
      </w:r>
    </w:p>
    <w:p w14:paraId="490A769C" w14:textId="77777777" w:rsidR="00C50EBD" w:rsidRDefault="00561C7E" w:rsidP="002D0F74">
      <w:pPr>
        <w:spacing w:after="120"/>
        <w:jc w:val="both"/>
        <w:rPr>
          <w:b/>
          <w:color w:val="548DD4" w:themeColor="text2" w:themeTint="99"/>
        </w:rPr>
      </w:pPr>
      <w:r w:rsidRPr="005462F0">
        <w:rPr>
          <w:b/>
          <w:color w:val="548DD4" w:themeColor="text2" w:themeTint="99"/>
        </w:rPr>
        <w:t xml:space="preserve">Aufgabe für </w:t>
      </w:r>
      <w:proofErr w:type="spellStart"/>
      <w:r w:rsidRPr="005462F0">
        <w:rPr>
          <w:b/>
          <w:color w:val="548DD4" w:themeColor="text2" w:themeTint="99"/>
        </w:rPr>
        <w:t>SchülerInnen</w:t>
      </w:r>
      <w:proofErr w:type="spellEnd"/>
      <w:r w:rsidRPr="005462F0">
        <w:rPr>
          <w:b/>
          <w:color w:val="548DD4" w:themeColor="text2" w:themeTint="99"/>
        </w:rPr>
        <w:t>:</w:t>
      </w:r>
    </w:p>
    <w:p w14:paraId="617F16D9" w14:textId="77777777" w:rsidR="00C50EBD" w:rsidRDefault="00C50EBD" w:rsidP="00C50EBD">
      <w:pPr>
        <w:pStyle w:val="berschrift3"/>
        <w:shd w:val="clear" w:color="auto" w:fill="FFFFFF"/>
        <w:spacing w:before="163" w:after="163"/>
        <w:jc w:val="both"/>
        <w:rPr>
          <w:rFonts w:asciiTheme="minorHAnsi" w:hAnsiTheme="minorHAnsi" w:cs="Arial"/>
          <w:b w:val="0"/>
          <w:bCs w:val="0"/>
          <w:color w:val="272727"/>
          <w:lang w:val="de-DE"/>
        </w:rPr>
      </w:pPr>
      <w:r w:rsidRPr="00C50EBD">
        <w:rPr>
          <w:rFonts w:asciiTheme="minorHAnsi" w:hAnsiTheme="minorHAnsi" w:cs="Arial"/>
          <w:bCs w:val="0"/>
          <w:color w:val="272727"/>
          <w:lang w:val="de-DE"/>
        </w:rPr>
        <w:t xml:space="preserve">Die </w:t>
      </w:r>
      <w:proofErr w:type="spellStart"/>
      <w:r w:rsidRPr="00C50EBD">
        <w:rPr>
          <w:rFonts w:asciiTheme="minorHAnsi" w:hAnsiTheme="minorHAnsi" w:cs="Arial"/>
          <w:bCs w:val="0"/>
          <w:color w:val="272727"/>
          <w:lang w:val="de-DE"/>
        </w:rPr>
        <w:t>SchülerInnen</w:t>
      </w:r>
      <w:proofErr w:type="spellEnd"/>
      <w:r w:rsidR="002303B6" w:rsidRPr="00C50EBD">
        <w:rPr>
          <w:color w:val="548DD4" w:themeColor="text2" w:themeTint="99"/>
        </w:rPr>
        <w:t xml:space="preserve"> </w:t>
      </w:r>
      <w:r>
        <w:rPr>
          <w:rFonts w:asciiTheme="minorHAnsi" w:hAnsiTheme="minorHAnsi" w:cs="Arial"/>
          <w:b w:val="0"/>
          <w:bCs w:val="0"/>
          <w:color w:val="272727"/>
          <w:lang w:val="de-DE"/>
        </w:rPr>
        <w:t>können sich eine oder mehrere der folgenden Aufgaben aussuchen</w:t>
      </w:r>
      <w:r w:rsidRPr="002D3B69">
        <w:rPr>
          <w:rFonts w:asciiTheme="minorHAnsi" w:hAnsiTheme="minorHAnsi" w:cs="Arial"/>
          <w:b w:val="0"/>
          <w:bCs w:val="0"/>
          <w:color w:val="272727"/>
          <w:lang w:val="de-DE"/>
        </w:rPr>
        <w:t xml:space="preserve">. Sie können individuell oder in Gruppen arbeiten. </w:t>
      </w:r>
      <w:r>
        <w:rPr>
          <w:rFonts w:asciiTheme="minorHAnsi" w:hAnsiTheme="minorHAnsi" w:cs="Arial"/>
          <w:b w:val="0"/>
          <w:bCs w:val="0"/>
          <w:color w:val="272727"/>
          <w:lang w:val="de-DE"/>
        </w:rPr>
        <w:t xml:space="preserve">Es ist wichtig, dass sich jede(r) </w:t>
      </w:r>
      <w:proofErr w:type="spellStart"/>
      <w:r>
        <w:rPr>
          <w:rFonts w:asciiTheme="minorHAnsi" w:hAnsiTheme="minorHAnsi" w:cs="Arial"/>
          <w:b w:val="0"/>
          <w:bCs w:val="0"/>
          <w:color w:val="272727"/>
          <w:lang w:val="de-DE"/>
        </w:rPr>
        <w:t>SchülerIn</w:t>
      </w:r>
      <w:proofErr w:type="spellEnd"/>
      <w:r>
        <w:rPr>
          <w:rFonts w:asciiTheme="minorHAnsi" w:hAnsiTheme="minorHAnsi" w:cs="Arial"/>
          <w:b w:val="0"/>
          <w:bCs w:val="0"/>
          <w:color w:val="272727"/>
          <w:lang w:val="de-DE"/>
        </w:rPr>
        <w:t xml:space="preserve"> auf eine oder mehrere konkrete Fragestellung(en) festlegt.</w:t>
      </w:r>
      <w:r w:rsidRPr="002D3B69">
        <w:rPr>
          <w:rFonts w:asciiTheme="minorHAnsi" w:hAnsiTheme="minorHAnsi" w:cs="Arial"/>
          <w:b w:val="0"/>
          <w:bCs w:val="0"/>
          <w:color w:val="272727"/>
          <w:lang w:val="de-DE"/>
        </w:rPr>
        <w:t xml:space="preserve"> Die Lehrperson sollte in dieser Phase sehr geduldig sein. Den </w:t>
      </w:r>
      <w:proofErr w:type="spellStart"/>
      <w:r w:rsidRPr="002D3B69">
        <w:rPr>
          <w:rFonts w:asciiTheme="minorHAnsi" w:hAnsiTheme="minorHAnsi" w:cs="Arial"/>
          <w:b w:val="0"/>
          <w:bCs w:val="0"/>
          <w:color w:val="272727"/>
          <w:lang w:val="de-DE"/>
        </w:rPr>
        <w:t>SchülerInnen</w:t>
      </w:r>
      <w:proofErr w:type="spellEnd"/>
      <w:r w:rsidRPr="002D3B69">
        <w:rPr>
          <w:rFonts w:asciiTheme="minorHAnsi" w:hAnsiTheme="minorHAnsi" w:cs="Arial"/>
          <w:b w:val="0"/>
          <w:bCs w:val="0"/>
          <w:color w:val="272727"/>
          <w:lang w:val="de-DE"/>
        </w:rPr>
        <w:t xml:space="preserve"> kann durch die heuristische Methode geholfen werden (Fragen stellen, Rat geben, etc.) </w:t>
      </w:r>
    </w:p>
    <w:p w14:paraId="7F677B34" w14:textId="2E1AA93D" w:rsidR="00C50EBD" w:rsidRPr="00C50EBD" w:rsidRDefault="00C50EBD" w:rsidP="00C50EBD">
      <w:pPr>
        <w:pStyle w:val="Listenabsatz"/>
        <w:numPr>
          <w:ilvl w:val="0"/>
          <w:numId w:val="28"/>
        </w:numPr>
      </w:pPr>
      <w:proofErr w:type="spellStart"/>
      <w:r w:rsidRPr="00EC6603">
        <w:t>Bereite</w:t>
      </w:r>
      <w:proofErr w:type="spellEnd"/>
      <w:r w:rsidRPr="00EC6603">
        <w:t xml:space="preserve"> einen energetisch optimalen</w:t>
      </w:r>
      <w:r w:rsidR="00B9424C">
        <w:t xml:space="preserve"> einfacher Arbeit erhöht sich dieser Wert um 2500 kJ, bei</w:t>
      </w:r>
    </w:p>
    <w:p w14:paraId="118331F4" w14:textId="141E37E2" w:rsidR="003D2267" w:rsidRPr="005E0D0E" w:rsidRDefault="00B9424C" w:rsidP="00B9424C">
      <w:pPr>
        <w:spacing w:after="120"/>
        <w:jc w:val="both"/>
      </w:pPr>
      <w:r>
        <w:rPr>
          <w:color w:val="548DD4" w:themeColor="text2" w:themeTint="99"/>
        </w:rPr>
        <w:lastRenderedPageBreak/>
        <w:tab/>
      </w:r>
      <w:r w:rsidR="00EC6603">
        <w:t>etwas anstrengender Arbe</w:t>
      </w:r>
      <w:r w:rsidR="005E0D0E">
        <w:t>it um 5000 k</w:t>
      </w:r>
      <w:r w:rsidR="00EC6603">
        <w:t>J und b</w:t>
      </w:r>
      <w:r w:rsidR="005E0D0E">
        <w:t>ei harter Arbeit mehr als 5000 k</w:t>
      </w:r>
      <w:r w:rsidR="00EC6603">
        <w:t xml:space="preserve">J. </w:t>
      </w:r>
      <w:r w:rsidR="00EC6603" w:rsidRPr="005E0D0E">
        <w:t xml:space="preserve">Was musst </w:t>
      </w:r>
      <w:r>
        <w:tab/>
      </w:r>
      <w:r w:rsidR="00EC6603" w:rsidRPr="005E0D0E">
        <w:t xml:space="preserve">du für ein optimales Menü noch beachten? </w:t>
      </w:r>
    </w:p>
    <w:p w14:paraId="71201A68" w14:textId="3C9C5405" w:rsidR="003D2267" w:rsidRPr="005E0D0E" w:rsidRDefault="00EC6603" w:rsidP="003D2267">
      <w:pPr>
        <w:pStyle w:val="Listenabsatz"/>
        <w:numPr>
          <w:ilvl w:val="0"/>
          <w:numId w:val="22"/>
        </w:numPr>
        <w:spacing w:after="120"/>
        <w:contextualSpacing w:val="0"/>
        <w:jc w:val="both"/>
      </w:pPr>
      <w:r w:rsidRPr="00EC6603">
        <w:t>Was ist dein Nat</w:t>
      </w:r>
      <w:r w:rsidR="00B9424C">
        <w:t>ionalgericht? Liste die Zutaten aus denen es besteht</w:t>
      </w:r>
      <w:r w:rsidRPr="00EC6603">
        <w:t xml:space="preserve"> auf und berechne den Brennwert, indem du einen Brennwert-Kalkulator aus dem Internet verwendest. </w:t>
      </w:r>
      <w:r>
        <w:t xml:space="preserve">Vergleiche deine Ergebnisse mit den Nationalgerichten aus Nachbarländern, mit Ländern aus anderen klimatischen Bedingungen, in verschiedenen Kulturkreisen etc. </w:t>
      </w:r>
    </w:p>
    <w:p w14:paraId="77A1ED88" w14:textId="603CAB66" w:rsidR="003D2267" w:rsidRPr="005E0D0E" w:rsidRDefault="00A74A0C" w:rsidP="003D2267">
      <w:pPr>
        <w:pStyle w:val="Listenabsatz"/>
        <w:numPr>
          <w:ilvl w:val="0"/>
          <w:numId w:val="22"/>
        </w:numPr>
        <w:spacing w:after="120"/>
        <w:contextualSpacing w:val="0"/>
        <w:jc w:val="both"/>
      </w:pPr>
      <w:r w:rsidRPr="00A74A0C">
        <w:t xml:space="preserve">Beobachte und schreibe auf, welche Nahrungsmittel und Getränke du während eines Tages konsumierst und berechne den Brennwert. </w:t>
      </w:r>
      <w:r>
        <w:t xml:space="preserve">Was benötigst du noch für deine Ernährung abgesehen von Energie (es sind Arten der Ernährung gemeint und deren Verhältnis zueinander (Proteine, Kohlenhydrate, Fette))? </w:t>
      </w:r>
    </w:p>
    <w:p w14:paraId="1A226E06" w14:textId="4FFCF575" w:rsidR="003D2267" w:rsidRPr="005E0D0E" w:rsidRDefault="00A74A0C" w:rsidP="003D2267">
      <w:pPr>
        <w:pStyle w:val="Listenabsatz"/>
        <w:numPr>
          <w:ilvl w:val="0"/>
          <w:numId w:val="22"/>
        </w:numPr>
        <w:spacing w:after="120"/>
        <w:contextualSpacing w:val="0"/>
        <w:jc w:val="both"/>
      </w:pPr>
      <w:r w:rsidRPr="00A74A0C">
        <w:t xml:space="preserve">Vergleiche den Brennwert von verschiedenen Gerichten von einem Menü eines Restaurants (du kannst Informationen aus dem Internet downloaden). </w:t>
      </w:r>
      <w:r>
        <w:t>Was denkst du über traditionelle, vegetarische und vegan</w:t>
      </w:r>
      <w:r w:rsidR="00B9424C">
        <w:t>e Gerichte</w:t>
      </w:r>
      <w:r>
        <w:t xml:space="preserve"> aus</w:t>
      </w:r>
      <w:r w:rsidR="00B9424C">
        <w:t xml:space="preserve"> diesem Blickwinkel</w:t>
      </w:r>
      <w:r>
        <w:t xml:space="preserve">? </w:t>
      </w:r>
    </w:p>
    <w:p w14:paraId="35E39A25" w14:textId="619CA33D" w:rsidR="003D2267" w:rsidRPr="00220E02" w:rsidRDefault="00EA6031" w:rsidP="003D2267">
      <w:pPr>
        <w:pStyle w:val="Listenabsatz"/>
        <w:numPr>
          <w:ilvl w:val="0"/>
          <w:numId w:val="22"/>
        </w:numPr>
        <w:spacing w:after="120"/>
        <w:contextualSpacing w:val="0"/>
        <w:jc w:val="both"/>
      </w:pPr>
      <w:r w:rsidRPr="00EA6031">
        <w:t>Wähle ein Lebensmittel (z.B. Fleisch, Milch, Gebäck etc.) und vergleiche dessen Brennwert zu anderen (in diesem Fall bedeutet das</w:t>
      </w:r>
      <w:r w:rsidR="00220E02">
        <w:t>,</w:t>
      </w:r>
      <w:r w:rsidRPr="00EA6031">
        <w:t xml:space="preserve"> den energetischen Nutzen einer gleichen Menge zu vergleichen, bspw. </w:t>
      </w:r>
      <w:r>
        <w:t xml:space="preserve">100g Schweinefleisch, Rindfleisch, Hühnerfleisch, Truthahn und Fisch). </w:t>
      </w:r>
      <w:r w:rsidRPr="00EA6031">
        <w:t>Was kannst du über die Ergebnisse sagen</w:t>
      </w:r>
      <w:r>
        <w:t>?</w:t>
      </w:r>
      <w:r w:rsidR="0020301C" w:rsidRPr="00220E02">
        <w:t xml:space="preserve"> </w:t>
      </w:r>
    </w:p>
    <w:p w14:paraId="779D5F98" w14:textId="0305B431" w:rsidR="003D2267" w:rsidRPr="00603907" w:rsidRDefault="00220E02" w:rsidP="003D2267">
      <w:pPr>
        <w:pStyle w:val="Listenabsatz"/>
        <w:numPr>
          <w:ilvl w:val="0"/>
          <w:numId w:val="22"/>
        </w:numPr>
        <w:spacing w:after="120"/>
        <w:contextualSpacing w:val="0"/>
        <w:jc w:val="both"/>
        <w:rPr>
          <w:lang w:val="en-GB"/>
        </w:rPr>
      </w:pPr>
      <w:r w:rsidRPr="00220E02">
        <w:t xml:space="preserve">Finde einige Internet-Rechner, die sich auf die Berechnung des Energieverbrauchs konzentrieren. </w:t>
      </w:r>
      <w:r>
        <w:t>Vergleiche Berechnungen von Energieaufnahme und –verbrauch.</w:t>
      </w:r>
      <w:r w:rsidR="003D2267" w:rsidRPr="00603907">
        <w:rPr>
          <w:lang w:val="en-GB"/>
        </w:rPr>
        <w:t xml:space="preserve"> </w:t>
      </w:r>
    </w:p>
    <w:p w14:paraId="6B694878" w14:textId="066CE137" w:rsidR="003D2267" w:rsidRPr="005E0D0E" w:rsidRDefault="00220E02" w:rsidP="003D2267">
      <w:pPr>
        <w:spacing w:after="120"/>
        <w:jc w:val="both"/>
      </w:pPr>
      <w:r>
        <w:t>Halte</w:t>
      </w:r>
      <w:r w:rsidRPr="00220E02">
        <w:t xml:space="preserve"> deine Ergebnisse in schriftlicher Form</w:t>
      </w:r>
      <w:r>
        <w:t xml:space="preserve"> fest</w:t>
      </w:r>
      <w:r w:rsidRPr="00220E02">
        <w:t xml:space="preserve">. Füge Bilder, Tabellen und Abbildungen </w:t>
      </w:r>
      <w:r>
        <w:t xml:space="preserve">hinzu. Präsentiere deine Ergebnisse deinen Mitschülern. </w:t>
      </w:r>
    </w:p>
    <w:p w14:paraId="69E2C007" w14:textId="77777777" w:rsidR="00881952" w:rsidRPr="005E0D0E" w:rsidRDefault="00881952" w:rsidP="002D0F74">
      <w:pPr>
        <w:shd w:val="clear" w:color="auto" w:fill="FFFFFF"/>
        <w:spacing w:after="120" w:line="264" w:lineRule="auto"/>
        <w:jc w:val="both"/>
        <w:textAlignment w:val="baseline"/>
        <w:rPr>
          <w:b/>
          <w:color w:val="548DD4" w:themeColor="text2" w:themeTint="99"/>
        </w:rPr>
      </w:pPr>
    </w:p>
    <w:p w14:paraId="30ED3433" w14:textId="64E8E002" w:rsidR="006E4799" w:rsidRPr="002B6559" w:rsidRDefault="002B6559" w:rsidP="002D0F74">
      <w:pPr>
        <w:shd w:val="clear" w:color="auto" w:fill="FFFFFF"/>
        <w:spacing w:after="120" w:line="264" w:lineRule="auto"/>
        <w:jc w:val="both"/>
        <w:textAlignment w:val="baseline"/>
        <w:rPr>
          <w:b/>
          <w:color w:val="548DD4" w:themeColor="text2" w:themeTint="99"/>
        </w:rPr>
      </w:pPr>
      <w:r w:rsidRPr="002B6559">
        <w:rPr>
          <w:b/>
          <w:color w:val="548DD4" w:themeColor="text2" w:themeTint="99"/>
        </w:rPr>
        <w:t>Hinweise</w:t>
      </w:r>
      <w:r w:rsidR="006E4799" w:rsidRPr="002B6559">
        <w:rPr>
          <w:b/>
          <w:color w:val="548DD4" w:themeColor="text2" w:themeTint="99"/>
        </w:rPr>
        <w:t>:</w:t>
      </w:r>
    </w:p>
    <w:p w14:paraId="4EB519FE" w14:textId="510495C1" w:rsidR="00881952" w:rsidRPr="005E0D0E" w:rsidRDefault="002B6559" w:rsidP="00881952">
      <w:pPr>
        <w:shd w:val="clear" w:color="auto" w:fill="FFFFFF"/>
        <w:spacing w:after="120" w:line="264" w:lineRule="auto"/>
        <w:jc w:val="both"/>
        <w:textAlignment w:val="baseline"/>
      </w:pPr>
      <w:r w:rsidRPr="002B6559">
        <w:t xml:space="preserve">Es wird mathematisches, chemisches und biologisches Wissen benötigt, um diese Aufgabe zu lösen. </w:t>
      </w:r>
      <w:r>
        <w:t xml:space="preserve">Die Informationen über kulturellen und gesellschaftlichen Hintergrund von Essen und </w:t>
      </w:r>
      <w:r w:rsidR="006B1B15">
        <w:t>Ernährungstraditionen sollte</w:t>
      </w:r>
      <w:r w:rsidR="002F0887">
        <w:t>n</w:t>
      </w:r>
      <w:r w:rsidR="006B1B15">
        <w:t xml:space="preserve"> diskutiert, ausgedruckt oder die jeweiligen Links gegeben werden. </w:t>
      </w:r>
    </w:p>
    <w:p w14:paraId="4C5AF3C5" w14:textId="3EC93C5F" w:rsidR="0078630F" w:rsidRPr="005E0D0E" w:rsidRDefault="00A4031A" w:rsidP="00881952">
      <w:pPr>
        <w:shd w:val="clear" w:color="auto" w:fill="FFFFFF"/>
        <w:spacing w:after="120" w:line="264" w:lineRule="auto"/>
        <w:jc w:val="both"/>
        <w:textAlignment w:val="baseline"/>
      </w:pPr>
      <w:proofErr w:type="spellStart"/>
      <w:r w:rsidRPr="00A4031A">
        <w:t>LehrerInnen</w:t>
      </w:r>
      <w:proofErr w:type="spellEnd"/>
      <w:r w:rsidRPr="00A4031A">
        <w:t xml:space="preserve"> sollten diese Aufgabe an die </w:t>
      </w:r>
      <w:r>
        <w:t>zur Verfügung stehende</w:t>
      </w:r>
      <w:r w:rsidRPr="00A4031A">
        <w:t xml:space="preserve"> Zeit anpassen, z.B. indem sie nur eine oder wenige Aufgaben aussuchen. </w:t>
      </w:r>
    </w:p>
    <w:p w14:paraId="16F85F5F" w14:textId="3E37B2CC" w:rsidR="002D0F74" w:rsidRPr="002D0F74" w:rsidRDefault="00A4031A" w:rsidP="002D0F74">
      <w:pPr>
        <w:shd w:val="clear" w:color="auto" w:fill="FFFFFF"/>
        <w:spacing w:after="120" w:line="240" w:lineRule="auto"/>
        <w:rPr>
          <w:rFonts w:eastAsia="Times New Roman" w:cs="Arial"/>
          <w:lang w:val="lt-LT" w:eastAsia="lt-LT"/>
        </w:rPr>
      </w:pPr>
      <w:r w:rsidRPr="00A4031A">
        <w:rPr>
          <w:rFonts w:eastAsia="Times New Roman" w:cs="Times New Roman"/>
          <w:lang w:eastAsia="lt-LT"/>
        </w:rPr>
        <w:t xml:space="preserve">Je nach den Fähigkeiten der </w:t>
      </w:r>
      <w:proofErr w:type="spellStart"/>
      <w:r w:rsidRPr="00A4031A">
        <w:rPr>
          <w:rFonts w:eastAsia="Times New Roman" w:cs="Times New Roman"/>
          <w:lang w:eastAsia="lt-LT"/>
        </w:rPr>
        <w:t>SchülerInnen</w:t>
      </w:r>
      <w:proofErr w:type="spellEnd"/>
      <w:r w:rsidRPr="00A4031A">
        <w:rPr>
          <w:rFonts w:eastAsia="Times New Roman" w:cs="Times New Roman"/>
          <w:lang w:eastAsia="lt-LT"/>
        </w:rPr>
        <w:t xml:space="preserve"> kann die Aufgabe abgeändert werden für alle</w:t>
      </w:r>
      <w:r w:rsidR="00D52C4F">
        <w:rPr>
          <w:rFonts w:eastAsia="Times New Roman" w:cs="Times New Roman"/>
          <w:lang w:eastAsia="lt-LT"/>
        </w:rPr>
        <w:t xml:space="preserve"> Ebenen des forschenden Lernens</w:t>
      </w:r>
      <w:r w:rsidR="00C16182">
        <w:rPr>
          <w:rFonts w:eastAsia="Times New Roman" w:cs="Times New Roman"/>
          <w:lang w:eastAsia="lt-LT"/>
        </w:rPr>
        <w:t xml:space="preserve"> (gelenkt</w:t>
      </w:r>
      <w:r w:rsidRPr="00A4031A">
        <w:rPr>
          <w:rFonts w:eastAsia="Times New Roman" w:cs="Times New Roman"/>
          <w:lang w:eastAsia="lt-LT"/>
        </w:rPr>
        <w:t>, strukturiert oder offen)</w:t>
      </w:r>
      <w:r w:rsidR="00D52C4F">
        <w:rPr>
          <w:rFonts w:eastAsia="Times New Roman" w:cs="Times New Roman"/>
          <w:lang w:eastAsia="lt-LT"/>
        </w:rPr>
        <w:t>.</w:t>
      </w:r>
    </w:p>
    <w:p w14:paraId="516F86FE" w14:textId="7D5826D8" w:rsidR="002D0F74" w:rsidRPr="00CA6E9A" w:rsidRDefault="00C16182" w:rsidP="00C574FB">
      <w:pPr>
        <w:shd w:val="clear" w:color="auto" w:fill="FFFFFF"/>
        <w:spacing w:after="120" w:line="240" w:lineRule="auto"/>
        <w:jc w:val="both"/>
        <w:rPr>
          <w:rFonts w:eastAsia="Times New Roman" w:cs="Times New Roman"/>
          <w:lang w:eastAsia="lt-LT"/>
        </w:rPr>
      </w:pPr>
      <w:r>
        <w:rPr>
          <w:rFonts w:eastAsia="Times New Roman" w:cs="Times New Roman"/>
          <w:u w:val="single"/>
          <w:lang w:val="lt-LT" w:eastAsia="lt-LT"/>
        </w:rPr>
        <w:t>Gelenktes</w:t>
      </w:r>
      <w:r w:rsidR="00A61D24">
        <w:rPr>
          <w:rFonts w:eastAsia="Times New Roman" w:cs="Times New Roman"/>
          <w:u w:val="single"/>
          <w:lang w:val="lt-LT" w:eastAsia="lt-LT"/>
        </w:rPr>
        <w:t xml:space="preserve"> f</w:t>
      </w:r>
      <w:r w:rsidR="00A4031A" w:rsidRPr="00A4031A">
        <w:rPr>
          <w:rFonts w:eastAsia="Times New Roman" w:cs="Times New Roman"/>
          <w:u w:val="single"/>
          <w:lang w:val="lt-LT" w:eastAsia="lt-LT"/>
        </w:rPr>
        <w:t>orschen</w:t>
      </w:r>
      <w:r w:rsidR="00A61D24">
        <w:rPr>
          <w:rFonts w:eastAsia="Times New Roman" w:cs="Times New Roman"/>
          <w:u w:val="single"/>
          <w:lang w:val="lt-LT" w:eastAsia="lt-LT"/>
        </w:rPr>
        <w:t>des Lernen</w:t>
      </w:r>
      <w:r w:rsidR="00A4031A" w:rsidRPr="00A4031A">
        <w:rPr>
          <w:rFonts w:eastAsia="Times New Roman" w:cs="Times New Roman"/>
          <w:u w:val="single"/>
          <w:lang w:val="lt-LT" w:eastAsia="lt-LT"/>
        </w:rPr>
        <w:t>:</w:t>
      </w:r>
      <w:r w:rsidR="00A4031A" w:rsidRPr="00A4031A">
        <w:rPr>
          <w:rFonts w:eastAsia="Times New Roman" w:cs="Times New Roman"/>
          <w:lang w:val="lt-LT" w:eastAsia="lt-LT"/>
        </w:rPr>
        <w:t xml:space="preserve"> Die Präsentation der Aufgabe kann mit einer Diskussion über qualitative und quantitative Kriterien (</w:t>
      </w:r>
      <w:r w:rsidR="00A4031A">
        <w:rPr>
          <w:rFonts w:eastAsia="Times New Roman" w:cs="Times New Roman"/>
          <w:lang w:val="lt-LT" w:eastAsia="lt-LT"/>
        </w:rPr>
        <w:t>Merkmale) von Ernährung beginnen. Danach folgt eine Präsentation über die Brennwertberechnung mit Hilfe von Rechnern aus dem Internet. Die Lehrperson kann zusammen mit den SchülerInnen Energie, Inhalt und Optimierungsmöglichkeiten der täglichen Nahrungsaufnahme diskutieren. Die SchülerInnen lösen die von der Lehrperson gestellte</w:t>
      </w:r>
      <w:r w:rsidR="00CA6E9A">
        <w:rPr>
          <w:rFonts w:eastAsia="Times New Roman" w:cs="Times New Roman"/>
          <w:lang w:val="lt-LT" w:eastAsia="lt-LT"/>
        </w:rPr>
        <w:t>n</w:t>
      </w:r>
      <w:r w:rsidR="00A4031A">
        <w:rPr>
          <w:rFonts w:eastAsia="Times New Roman" w:cs="Times New Roman"/>
          <w:lang w:val="lt-LT" w:eastAsia="lt-LT"/>
        </w:rPr>
        <w:t xml:space="preserve"> Aufgabe</w:t>
      </w:r>
      <w:r w:rsidR="00CA6E9A">
        <w:rPr>
          <w:rFonts w:eastAsia="Times New Roman" w:cs="Times New Roman"/>
          <w:lang w:val="lt-LT" w:eastAsia="lt-LT"/>
        </w:rPr>
        <w:t>n</w:t>
      </w:r>
      <w:r w:rsidR="00A4031A">
        <w:rPr>
          <w:rFonts w:eastAsia="Times New Roman" w:cs="Times New Roman"/>
          <w:lang w:val="lt-LT" w:eastAsia="lt-LT"/>
        </w:rPr>
        <w:t xml:space="preserve"> in mehreren Phasen, mit dem Fokus auf den Zweck, </w:t>
      </w:r>
      <w:r w:rsidR="00CA6E9A">
        <w:rPr>
          <w:rFonts w:eastAsia="Times New Roman" w:cs="Times New Roman"/>
          <w:lang w:val="lt-LT" w:eastAsia="lt-LT"/>
        </w:rPr>
        <w:t xml:space="preserve">das </w:t>
      </w:r>
      <w:r w:rsidR="00A4031A">
        <w:rPr>
          <w:rFonts w:eastAsia="Times New Roman" w:cs="Times New Roman"/>
          <w:lang w:val="lt-LT" w:eastAsia="lt-LT"/>
        </w:rPr>
        <w:t xml:space="preserve">Verfahren und </w:t>
      </w:r>
      <w:r w:rsidR="00CA6E9A">
        <w:rPr>
          <w:rFonts w:eastAsia="Times New Roman" w:cs="Times New Roman"/>
          <w:lang w:val="lt-LT" w:eastAsia="lt-LT"/>
        </w:rPr>
        <w:t xml:space="preserve">die </w:t>
      </w:r>
      <w:r w:rsidR="00A4031A">
        <w:rPr>
          <w:rFonts w:eastAsia="Times New Roman" w:cs="Times New Roman"/>
          <w:lang w:val="lt-LT" w:eastAsia="lt-LT"/>
        </w:rPr>
        <w:t xml:space="preserve">Ergebnisse. </w:t>
      </w:r>
      <w:r w:rsidR="002D0F74" w:rsidRPr="00A4031A">
        <w:rPr>
          <w:rFonts w:eastAsia="Times New Roman" w:cs="Times New Roman"/>
          <w:lang w:val="lt-LT" w:eastAsia="lt-LT"/>
        </w:rPr>
        <w:t xml:space="preserve"> </w:t>
      </w:r>
    </w:p>
    <w:p w14:paraId="3E9AA30D" w14:textId="37BF48EF" w:rsidR="00A56BAD" w:rsidRPr="005E0D0E" w:rsidRDefault="00A61D24" w:rsidP="00C574FB">
      <w:pPr>
        <w:shd w:val="clear" w:color="auto" w:fill="FFFFFF"/>
        <w:spacing w:after="120" w:line="240" w:lineRule="auto"/>
        <w:jc w:val="both"/>
        <w:rPr>
          <w:rFonts w:eastAsia="Times New Roman" w:cs="Times New Roman"/>
          <w:lang w:eastAsia="lt-LT"/>
        </w:rPr>
      </w:pPr>
      <w:r>
        <w:rPr>
          <w:rFonts w:eastAsia="Times New Roman" w:cs="Times New Roman"/>
          <w:u w:val="single"/>
          <w:lang w:eastAsia="lt-LT"/>
        </w:rPr>
        <w:t>Richtungsweisendes</w:t>
      </w:r>
      <w:r w:rsidR="00CA6E9A" w:rsidRPr="00CA6E9A">
        <w:rPr>
          <w:rFonts w:eastAsia="Times New Roman" w:cs="Times New Roman"/>
          <w:u w:val="single"/>
          <w:lang w:eastAsia="lt-LT"/>
        </w:rPr>
        <w:t xml:space="preserve"> </w:t>
      </w:r>
      <w:r>
        <w:rPr>
          <w:rFonts w:eastAsia="Times New Roman" w:cs="Times New Roman"/>
          <w:u w:val="single"/>
          <w:lang w:eastAsia="lt-LT"/>
        </w:rPr>
        <w:t>f</w:t>
      </w:r>
      <w:r w:rsidR="00CA6E9A" w:rsidRPr="00CA6E9A">
        <w:rPr>
          <w:rFonts w:eastAsia="Times New Roman" w:cs="Times New Roman"/>
          <w:u w:val="single"/>
          <w:lang w:eastAsia="lt-LT"/>
        </w:rPr>
        <w:t>orschen</w:t>
      </w:r>
      <w:r>
        <w:rPr>
          <w:rFonts w:eastAsia="Times New Roman" w:cs="Times New Roman"/>
          <w:u w:val="single"/>
          <w:lang w:eastAsia="lt-LT"/>
        </w:rPr>
        <w:t>des Lernen</w:t>
      </w:r>
      <w:r w:rsidR="00CA6E9A" w:rsidRPr="00CA6E9A">
        <w:rPr>
          <w:rFonts w:eastAsia="Times New Roman" w:cs="Times New Roman"/>
          <w:u w:val="single"/>
          <w:lang w:eastAsia="lt-LT"/>
        </w:rPr>
        <w:t>:</w:t>
      </w:r>
      <w:r w:rsidR="00A56BAD" w:rsidRPr="00CA6E9A">
        <w:rPr>
          <w:rFonts w:eastAsia="Times New Roman" w:cs="Times New Roman"/>
          <w:lang w:eastAsia="lt-LT"/>
        </w:rPr>
        <w:t xml:space="preserve"> </w:t>
      </w:r>
      <w:r w:rsidR="00CA6E9A" w:rsidRPr="00CA6E9A">
        <w:rPr>
          <w:rFonts w:eastAsia="Times New Roman" w:cs="Times New Roman"/>
          <w:lang w:eastAsia="lt-LT"/>
        </w:rPr>
        <w:t xml:space="preserve">Der erste Schritt ist identisch mit dem geführten Forschen (s. </w:t>
      </w:r>
      <w:r w:rsidR="00CA6E9A">
        <w:rPr>
          <w:rFonts w:eastAsia="Times New Roman" w:cs="Times New Roman"/>
          <w:lang w:eastAsia="lt-LT"/>
        </w:rPr>
        <w:t xml:space="preserve">oben). Die </w:t>
      </w:r>
      <w:proofErr w:type="spellStart"/>
      <w:r w:rsidR="00CA6E9A">
        <w:rPr>
          <w:rFonts w:eastAsia="Times New Roman" w:cs="Times New Roman"/>
          <w:lang w:eastAsia="lt-LT"/>
        </w:rPr>
        <w:t>SchülerIn</w:t>
      </w:r>
      <w:r>
        <w:rPr>
          <w:rFonts w:eastAsia="Times New Roman" w:cs="Times New Roman"/>
          <w:lang w:eastAsia="lt-LT"/>
        </w:rPr>
        <w:t>nen</w:t>
      </w:r>
      <w:proofErr w:type="spellEnd"/>
      <w:r>
        <w:rPr>
          <w:rFonts w:eastAsia="Times New Roman" w:cs="Times New Roman"/>
          <w:lang w:eastAsia="lt-LT"/>
        </w:rPr>
        <w:t xml:space="preserve"> lösen die von der Lehrkraft</w:t>
      </w:r>
      <w:r w:rsidR="00CA6E9A">
        <w:rPr>
          <w:rFonts w:eastAsia="Times New Roman" w:cs="Times New Roman"/>
          <w:lang w:eastAsia="lt-LT"/>
        </w:rPr>
        <w:t xml:space="preserve"> gestellte Aufgabe in mehreren P</w:t>
      </w:r>
      <w:r>
        <w:rPr>
          <w:rFonts w:eastAsia="Times New Roman" w:cs="Times New Roman"/>
          <w:lang w:eastAsia="lt-LT"/>
        </w:rPr>
        <w:t>hasen und reflektieren das Ergebnis</w:t>
      </w:r>
      <w:r w:rsidR="00CA6E9A">
        <w:rPr>
          <w:rFonts w:eastAsia="Times New Roman" w:cs="Times New Roman"/>
          <w:lang w:eastAsia="lt-LT"/>
        </w:rPr>
        <w:t xml:space="preserve"> und das Verfahren. Resultate sind in den Händen der </w:t>
      </w:r>
      <w:proofErr w:type="spellStart"/>
      <w:r w:rsidR="00CA6E9A">
        <w:rPr>
          <w:rFonts w:eastAsia="Times New Roman" w:cs="Times New Roman"/>
          <w:lang w:eastAsia="lt-LT"/>
        </w:rPr>
        <w:t>SchülerInnen</w:t>
      </w:r>
      <w:proofErr w:type="spellEnd"/>
      <w:r w:rsidR="00CA6E9A">
        <w:rPr>
          <w:rFonts w:eastAsia="Times New Roman" w:cs="Times New Roman"/>
          <w:lang w:eastAsia="lt-LT"/>
        </w:rPr>
        <w:t xml:space="preserve"> (verschiedene Ergebnisse sind zu erwarten). </w:t>
      </w:r>
    </w:p>
    <w:p w14:paraId="4D6E0F53" w14:textId="14D1B0EF" w:rsidR="00463CCE" w:rsidRPr="005E0D0E" w:rsidRDefault="00A61D24" w:rsidP="00C574FB">
      <w:pPr>
        <w:shd w:val="clear" w:color="auto" w:fill="FFFFFF"/>
        <w:spacing w:after="120" w:line="240" w:lineRule="auto"/>
        <w:jc w:val="both"/>
        <w:rPr>
          <w:rFonts w:eastAsia="Times New Roman" w:cs="Times New Roman"/>
          <w:lang w:eastAsia="lt-LT"/>
        </w:rPr>
      </w:pPr>
      <w:r>
        <w:rPr>
          <w:rFonts w:eastAsia="Times New Roman" w:cs="Times New Roman"/>
          <w:u w:val="single"/>
          <w:lang w:eastAsia="lt-LT"/>
        </w:rPr>
        <w:lastRenderedPageBreak/>
        <w:t>Strukturiertes f</w:t>
      </w:r>
      <w:r w:rsidR="00CA6E9A" w:rsidRPr="00CA6E9A">
        <w:rPr>
          <w:rFonts w:eastAsia="Times New Roman" w:cs="Times New Roman"/>
          <w:u w:val="single"/>
          <w:lang w:eastAsia="lt-LT"/>
        </w:rPr>
        <w:t>orschen</w:t>
      </w:r>
      <w:r>
        <w:rPr>
          <w:rFonts w:eastAsia="Times New Roman" w:cs="Times New Roman"/>
          <w:u w:val="single"/>
          <w:lang w:eastAsia="lt-LT"/>
        </w:rPr>
        <w:t>des Lernen</w:t>
      </w:r>
      <w:r w:rsidR="00463CCE" w:rsidRPr="00CA6E9A">
        <w:rPr>
          <w:rFonts w:eastAsia="Times New Roman" w:cs="Times New Roman"/>
          <w:lang w:eastAsia="lt-LT"/>
        </w:rPr>
        <w:t xml:space="preserve">: </w:t>
      </w:r>
      <w:r w:rsidR="00CA6E9A" w:rsidRPr="00CA6E9A">
        <w:rPr>
          <w:rFonts w:eastAsia="Times New Roman" w:cs="Times New Roman"/>
          <w:lang w:eastAsia="lt-LT"/>
        </w:rPr>
        <w:t>Der erste Schritt ist identisch mit dem geführten</w:t>
      </w:r>
      <w:r>
        <w:rPr>
          <w:rFonts w:eastAsia="Times New Roman" w:cs="Times New Roman"/>
          <w:lang w:eastAsia="lt-LT"/>
        </w:rPr>
        <w:t xml:space="preserve"> und richtungsweisenden f</w:t>
      </w:r>
      <w:r w:rsidR="00CA6E9A" w:rsidRPr="00CA6E9A">
        <w:rPr>
          <w:rFonts w:eastAsia="Times New Roman" w:cs="Times New Roman"/>
          <w:lang w:eastAsia="lt-LT"/>
        </w:rPr>
        <w:t>orschen</w:t>
      </w:r>
      <w:r>
        <w:rPr>
          <w:rFonts w:eastAsia="Times New Roman" w:cs="Times New Roman"/>
          <w:lang w:eastAsia="lt-LT"/>
        </w:rPr>
        <w:t>den Lernen</w:t>
      </w:r>
      <w:r w:rsidR="00CA6E9A" w:rsidRPr="00CA6E9A">
        <w:rPr>
          <w:rFonts w:eastAsia="Times New Roman" w:cs="Times New Roman"/>
          <w:lang w:eastAsia="lt-LT"/>
        </w:rPr>
        <w:t xml:space="preserve"> (s. </w:t>
      </w:r>
      <w:r>
        <w:rPr>
          <w:rFonts w:eastAsia="Times New Roman" w:cs="Times New Roman"/>
          <w:lang w:eastAsia="lt-LT"/>
        </w:rPr>
        <w:t xml:space="preserve">oben). Die </w:t>
      </w:r>
      <w:proofErr w:type="spellStart"/>
      <w:r>
        <w:rPr>
          <w:rFonts w:eastAsia="Times New Roman" w:cs="Times New Roman"/>
          <w:lang w:eastAsia="lt-LT"/>
        </w:rPr>
        <w:t>SchülerInnen</w:t>
      </w:r>
      <w:proofErr w:type="spellEnd"/>
      <w:r>
        <w:rPr>
          <w:rFonts w:eastAsia="Times New Roman" w:cs="Times New Roman"/>
          <w:lang w:eastAsia="lt-LT"/>
        </w:rPr>
        <w:t xml:space="preserve"> lösen die von der Lehrkraft</w:t>
      </w:r>
      <w:r w:rsidR="00CA6E9A">
        <w:rPr>
          <w:rFonts w:eastAsia="Times New Roman" w:cs="Times New Roman"/>
          <w:lang w:eastAsia="lt-LT"/>
        </w:rPr>
        <w:t xml:space="preserve"> gestellte Aufga</w:t>
      </w:r>
      <w:r>
        <w:rPr>
          <w:rFonts w:eastAsia="Times New Roman" w:cs="Times New Roman"/>
          <w:lang w:eastAsia="lt-LT"/>
        </w:rPr>
        <w:t>be mit einem Fokus auf das Ergebnis</w:t>
      </w:r>
      <w:r w:rsidR="00CA6E9A">
        <w:rPr>
          <w:rFonts w:eastAsia="Times New Roman" w:cs="Times New Roman"/>
          <w:lang w:eastAsia="lt-LT"/>
        </w:rPr>
        <w:t xml:space="preserve">. Verfahren und Resultate sind abhängig von der Entscheidung der </w:t>
      </w:r>
      <w:proofErr w:type="spellStart"/>
      <w:r w:rsidR="00CA6E9A">
        <w:rPr>
          <w:rFonts w:eastAsia="Times New Roman" w:cs="Times New Roman"/>
          <w:lang w:eastAsia="lt-LT"/>
        </w:rPr>
        <w:t>SchülerInnen</w:t>
      </w:r>
      <w:proofErr w:type="spellEnd"/>
      <w:r w:rsidR="00CA6E9A">
        <w:rPr>
          <w:rFonts w:eastAsia="Times New Roman" w:cs="Times New Roman"/>
          <w:lang w:eastAsia="lt-LT"/>
        </w:rPr>
        <w:t xml:space="preserve">. </w:t>
      </w:r>
    </w:p>
    <w:p w14:paraId="124EC8AF" w14:textId="623AA5AB" w:rsidR="002D0F74" w:rsidRPr="005E0D0E" w:rsidRDefault="00CA6E9A" w:rsidP="00CA6E9A">
      <w:pPr>
        <w:shd w:val="clear" w:color="auto" w:fill="FFFFFF"/>
        <w:spacing w:after="120" w:line="240" w:lineRule="auto"/>
        <w:jc w:val="both"/>
        <w:rPr>
          <w:rFonts w:eastAsia="Times New Roman" w:cs="Times New Roman"/>
          <w:lang w:eastAsia="lt-LT"/>
        </w:rPr>
      </w:pPr>
      <w:r w:rsidRPr="00CA6E9A">
        <w:rPr>
          <w:rFonts w:eastAsia="Times New Roman" w:cs="Times New Roman"/>
          <w:u w:val="single"/>
          <w:lang w:eastAsia="lt-LT"/>
        </w:rPr>
        <w:t>Offenes Forschen</w:t>
      </w:r>
      <w:r w:rsidR="00463CCE" w:rsidRPr="00CA6E9A">
        <w:rPr>
          <w:rFonts w:eastAsia="Times New Roman" w:cs="Times New Roman"/>
          <w:lang w:eastAsia="lt-LT"/>
        </w:rPr>
        <w:t xml:space="preserve">: </w:t>
      </w:r>
      <w:r>
        <w:rPr>
          <w:rFonts w:eastAsia="Times New Roman" w:cs="Times New Roman"/>
          <w:lang w:eastAsia="lt-LT"/>
        </w:rPr>
        <w:t xml:space="preserve">Die </w:t>
      </w:r>
      <w:proofErr w:type="spellStart"/>
      <w:r>
        <w:rPr>
          <w:rFonts w:eastAsia="Times New Roman" w:cs="Times New Roman"/>
          <w:lang w:eastAsia="lt-LT"/>
        </w:rPr>
        <w:t>Sc</w:t>
      </w:r>
      <w:r w:rsidRPr="00CA6E9A">
        <w:rPr>
          <w:rFonts w:eastAsia="Times New Roman" w:cs="Times New Roman"/>
          <w:lang w:eastAsia="lt-LT"/>
        </w:rPr>
        <w:t>hülerInnen</w:t>
      </w:r>
      <w:proofErr w:type="spellEnd"/>
      <w:r w:rsidRPr="00CA6E9A">
        <w:rPr>
          <w:rFonts w:eastAsia="Times New Roman" w:cs="Times New Roman"/>
          <w:lang w:eastAsia="lt-LT"/>
        </w:rPr>
        <w:t xml:space="preserve"> entscheiden alles</w:t>
      </w:r>
      <w:r>
        <w:rPr>
          <w:rFonts w:eastAsia="Times New Roman" w:cs="Times New Roman"/>
          <w:lang w:eastAsia="lt-LT"/>
        </w:rPr>
        <w:t xml:space="preserve"> selbstständig. Sie bestimmen alle Phasen der Aktivität. Sie können alle nötigen Informationen im Internet oder Lehrbüchern finden und die Gründe und Wege der Konsequenzen von Ernährung diskutieren. Die </w:t>
      </w:r>
      <w:proofErr w:type="spellStart"/>
      <w:r>
        <w:rPr>
          <w:rFonts w:eastAsia="Times New Roman" w:cs="Times New Roman"/>
          <w:lang w:eastAsia="lt-LT"/>
        </w:rPr>
        <w:t>SchülerInnen</w:t>
      </w:r>
      <w:proofErr w:type="spellEnd"/>
      <w:r>
        <w:rPr>
          <w:rFonts w:eastAsia="Times New Roman" w:cs="Times New Roman"/>
          <w:lang w:eastAsia="lt-LT"/>
        </w:rPr>
        <w:t xml:space="preserve"> müssen die Berechnungsverfahren und passende Werkzeuge online finden. </w:t>
      </w:r>
    </w:p>
    <w:p w14:paraId="0E9A02E8" w14:textId="77777777" w:rsidR="00012971" w:rsidRDefault="00CA6E9A" w:rsidP="00CA6E9A">
      <w:pPr>
        <w:shd w:val="clear" w:color="auto" w:fill="FFFFFF"/>
        <w:spacing w:after="120" w:line="240" w:lineRule="auto"/>
        <w:rPr>
          <w:rFonts w:eastAsia="Times New Roman" w:cs="Times New Roman"/>
          <w:lang w:eastAsia="lt-LT"/>
        </w:rPr>
      </w:pPr>
      <w:proofErr w:type="spellStart"/>
      <w:r w:rsidRPr="00CA6E9A">
        <w:rPr>
          <w:rFonts w:eastAsia="Times New Roman" w:cs="Times New Roman"/>
          <w:lang w:eastAsia="lt-LT"/>
        </w:rPr>
        <w:t>LehrerInnen</w:t>
      </w:r>
      <w:proofErr w:type="spellEnd"/>
      <w:r w:rsidRPr="00CA6E9A">
        <w:rPr>
          <w:rFonts w:eastAsia="Times New Roman" w:cs="Times New Roman"/>
          <w:lang w:eastAsia="lt-LT"/>
        </w:rPr>
        <w:t xml:space="preserve"> können online Materialien oder Videos</w:t>
      </w:r>
      <w:r>
        <w:rPr>
          <w:rFonts w:eastAsia="Times New Roman" w:cs="Times New Roman"/>
          <w:lang w:eastAsia="lt-LT"/>
        </w:rPr>
        <w:t xml:space="preserve"> nutzen</w:t>
      </w:r>
      <w:r w:rsidRPr="00CA6E9A">
        <w:rPr>
          <w:rFonts w:eastAsia="Times New Roman" w:cs="Times New Roman"/>
          <w:lang w:eastAsia="lt-LT"/>
        </w:rPr>
        <w:t xml:space="preserve">, welche im </w:t>
      </w:r>
      <w:r>
        <w:rPr>
          <w:rFonts w:eastAsia="Times New Roman" w:cs="Times New Roman"/>
          <w:lang w:eastAsia="lt-LT"/>
        </w:rPr>
        <w:t xml:space="preserve">Arbeitsblatt aufgelistet sind: </w:t>
      </w:r>
      <w:r w:rsidR="00012971">
        <w:rPr>
          <w:rFonts w:eastAsia="Times New Roman" w:cs="Times New Roman"/>
          <w:lang w:eastAsia="lt-LT"/>
        </w:rPr>
        <w:t xml:space="preserve">  </w:t>
      </w:r>
    </w:p>
    <w:p w14:paraId="53EB9E05" w14:textId="456E489C" w:rsidR="00CA6E9A" w:rsidRPr="007A0605" w:rsidRDefault="00A04264" w:rsidP="00012971">
      <w:pPr>
        <w:pStyle w:val="Listenabsatz"/>
        <w:numPr>
          <w:ilvl w:val="1"/>
          <w:numId w:val="4"/>
        </w:numPr>
        <w:shd w:val="clear" w:color="auto" w:fill="FFFFFF"/>
        <w:spacing w:after="120" w:line="240" w:lineRule="auto"/>
      </w:pPr>
      <w:hyperlink r:id="rId9" w:history="1">
        <w:r w:rsidR="00CA6E9A" w:rsidRPr="007A0605">
          <w:t>http://www.food-life.cz/kalkulacky/potraviny</w:t>
        </w:r>
      </w:hyperlink>
      <w:r w:rsidR="00CA6E9A" w:rsidRPr="007A0605">
        <w:t xml:space="preserve"> (Kalkulator für Brennwert in Tschechisch) </w:t>
      </w:r>
    </w:p>
    <w:p w14:paraId="111A128A" w14:textId="77777777" w:rsidR="00CA6E9A" w:rsidRDefault="00A04264" w:rsidP="00CA6E9A">
      <w:pPr>
        <w:pStyle w:val="Listenabsatz"/>
        <w:numPr>
          <w:ilvl w:val="1"/>
          <w:numId w:val="4"/>
        </w:numPr>
      </w:pPr>
      <w:hyperlink r:id="rId10" w:history="1">
        <w:r w:rsidR="00CA6E9A" w:rsidRPr="00441616">
          <w:rPr>
            <w:rStyle w:val="Hyperlink"/>
            <w:color w:val="auto"/>
          </w:rPr>
          <w:t>https://www.eatforhealth.gov.au/eat-health-calculators</w:t>
        </w:r>
      </w:hyperlink>
      <w:r w:rsidR="00CA6E9A" w:rsidRPr="00441616">
        <w:t xml:space="preserve"> (Kalkulator für Brennwert in </w:t>
      </w:r>
      <w:r w:rsidR="00CA6E9A">
        <w:t>E</w:t>
      </w:r>
      <w:r w:rsidR="00CA6E9A" w:rsidRPr="00441616">
        <w:t>nglisch</w:t>
      </w:r>
      <w:r w:rsidR="00CA6E9A">
        <w:t>)</w:t>
      </w:r>
    </w:p>
    <w:p w14:paraId="3046011D" w14:textId="77777777" w:rsidR="00CA6E9A" w:rsidRPr="00441616" w:rsidRDefault="00CA6E9A" w:rsidP="00CA6E9A">
      <w:pPr>
        <w:pStyle w:val="Listenabsatz"/>
        <w:numPr>
          <w:ilvl w:val="1"/>
          <w:numId w:val="4"/>
        </w:numPr>
      </w:pPr>
      <w:r w:rsidRPr="00441616">
        <w:t>http://www.mydailyintake.net/calculating-energy/ (Brennwert kalkulieren</w:t>
      </w:r>
      <w:r>
        <w:t>)</w:t>
      </w:r>
    </w:p>
    <w:p w14:paraId="08A58C3B" w14:textId="77777777" w:rsidR="00CA6E9A" w:rsidRPr="00441616" w:rsidRDefault="00CA6E9A" w:rsidP="00CA6E9A">
      <w:pPr>
        <w:pStyle w:val="Listenabsatz"/>
        <w:numPr>
          <w:ilvl w:val="1"/>
          <w:numId w:val="4"/>
        </w:numPr>
      </w:pPr>
      <w:r w:rsidRPr="00441616">
        <w:t>http://caloriescount.com/foodcalculator.aspx (Kalorienkalkulator)</w:t>
      </w:r>
    </w:p>
    <w:p w14:paraId="0CB11191" w14:textId="77777777" w:rsidR="0040714C" w:rsidRPr="00463CCE" w:rsidRDefault="00463CCE" w:rsidP="00463CCE">
      <w:pPr>
        <w:pStyle w:val="Listenabsatz"/>
        <w:numPr>
          <w:ilvl w:val="1"/>
          <w:numId w:val="4"/>
        </w:numPr>
        <w:rPr>
          <w:lang w:val="en-GB"/>
        </w:rPr>
      </w:pPr>
      <w:r w:rsidRPr="00463CCE">
        <w:rPr>
          <w:lang w:val="en-GB"/>
        </w:rPr>
        <w:t>etc.</w:t>
      </w:r>
    </w:p>
    <w:p w14:paraId="7FFB90E2" w14:textId="35125816" w:rsidR="006D7084" w:rsidRPr="006E4799" w:rsidRDefault="00012971" w:rsidP="002D0F74">
      <w:pPr>
        <w:shd w:val="clear" w:color="auto" w:fill="FFFFFF"/>
        <w:spacing w:after="120" w:line="264" w:lineRule="auto"/>
        <w:jc w:val="both"/>
        <w:textAlignment w:val="baseline"/>
        <w:rPr>
          <w:b/>
          <w:color w:val="548DD4" w:themeColor="text2" w:themeTint="99"/>
          <w:lang w:val="en-GB"/>
        </w:rPr>
      </w:pPr>
      <w:proofErr w:type="spellStart"/>
      <w:r>
        <w:rPr>
          <w:b/>
          <w:color w:val="548DD4" w:themeColor="text2" w:themeTint="99"/>
          <w:lang w:val="en-GB"/>
        </w:rPr>
        <w:t>Beispiel</w:t>
      </w:r>
      <w:proofErr w:type="spellEnd"/>
      <w:r>
        <w:rPr>
          <w:b/>
          <w:color w:val="548DD4" w:themeColor="text2" w:themeTint="99"/>
          <w:lang w:val="en-GB"/>
        </w:rPr>
        <w:t xml:space="preserve"> </w:t>
      </w:r>
      <w:proofErr w:type="spellStart"/>
      <w:r>
        <w:rPr>
          <w:b/>
          <w:color w:val="548DD4" w:themeColor="text2" w:themeTint="99"/>
          <w:lang w:val="en-GB"/>
        </w:rPr>
        <w:t>für</w:t>
      </w:r>
      <w:proofErr w:type="spellEnd"/>
      <w:r>
        <w:rPr>
          <w:b/>
          <w:color w:val="548DD4" w:themeColor="text2" w:themeTint="99"/>
          <w:lang w:val="en-GB"/>
        </w:rPr>
        <w:t xml:space="preserve"> </w:t>
      </w:r>
      <w:proofErr w:type="spellStart"/>
      <w:r>
        <w:rPr>
          <w:b/>
          <w:color w:val="548DD4" w:themeColor="text2" w:themeTint="99"/>
          <w:lang w:val="en-GB"/>
        </w:rPr>
        <w:t>Unterrichtsverlauf</w:t>
      </w:r>
      <w:proofErr w:type="spellEnd"/>
      <w:r w:rsidR="006D7084" w:rsidRPr="006E4799">
        <w:rPr>
          <w:b/>
          <w:color w:val="548DD4" w:themeColor="text2" w:themeTint="99"/>
          <w:lang w:val="en-GB"/>
        </w:rPr>
        <w:t>:</w:t>
      </w:r>
    </w:p>
    <w:p w14:paraId="70F22A8E" w14:textId="3229F2D3" w:rsidR="00A63F67" w:rsidRPr="004A725C" w:rsidRDefault="00012971" w:rsidP="002D0F74">
      <w:pPr>
        <w:spacing w:after="120"/>
        <w:rPr>
          <w:i/>
        </w:rPr>
      </w:pPr>
      <w:r w:rsidRPr="004A725C">
        <w:rPr>
          <w:i/>
        </w:rPr>
        <w:t>1 Stunde</w:t>
      </w:r>
      <w:r w:rsidR="00463CCE" w:rsidRPr="004A725C">
        <w:rPr>
          <w:i/>
        </w:rPr>
        <w:t xml:space="preserve"> (45 min)</w:t>
      </w:r>
      <w:r w:rsidR="00A63F67" w:rsidRPr="004A725C">
        <w:rPr>
          <w:i/>
        </w:rPr>
        <w:t>:</w:t>
      </w:r>
    </w:p>
    <w:p w14:paraId="15577E8D" w14:textId="2DC45CBC" w:rsidR="00A63F67" w:rsidRPr="005E0D0E" w:rsidRDefault="00A63F67" w:rsidP="00C574FB">
      <w:pPr>
        <w:spacing w:after="120"/>
        <w:ind w:left="705" w:hanging="705"/>
        <w:jc w:val="both"/>
      </w:pPr>
      <w:r w:rsidRPr="004A725C">
        <w:t>5 min</w:t>
      </w:r>
      <w:r w:rsidRPr="004A725C">
        <w:tab/>
      </w:r>
      <w:r w:rsidR="004A725C" w:rsidRPr="004A725C">
        <w:t xml:space="preserve">Austeilen des Arbeitsblatts; </w:t>
      </w:r>
      <w:proofErr w:type="spellStart"/>
      <w:r w:rsidR="004A725C" w:rsidRPr="004A725C">
        <w:t>SchülerInnen</w:t>
      </w:r>
      <w:proofErr w:type="spellEnd"/>
      <w:r w:rsidR="004A725C" w:rsidRPr="004A725C">
        <w:t xml:space="preserve"> nach den ausgewählten Aufgaben in Gruppen aufteilen (3-4 Gruppen). </w:t>
      </w:r>
      <w:proofErr w:type="spellStart"/>
      <w:r w:rsidR="004A725C" w:rsidRPr="004A725C">
        <w:t>SchülerInnen</w:t>
      </w:r>
      <w:proofErr w:type="spellEnd"/>
      <w:r w:rsidR="004A725C" w:rsidRPr="004A725C">
        <w:t xml:space="preserve"> </w:t>
      </w:r>
      <w:proofErr w:type="spellStart"/>
      <w:r w:rsidR="004A725C" w:rsidRPr="004A725C">
        <w:t>lessen</w:t>
      </w:r>
      <w:proofErr w:type="spellEnd"/>
      <w:r w:rsidR="004A725C" w:rsidRPr="004A725C">
        <w:t xml:space="preserve"> die Informationen und versuchen die Aufgabe zu verstehen.</w:t>
      </w:r>
      <w:r w:rsidR="004A725C">
        <w:t xml:space="preserve"> </w:t>
      </w:r>
      <w:r w:rsidR="004A725C" w:rsidRPr="004A725C">
        <w:t xml:space="preserve"> </w:t>
      </w:r>
    </w:p>
    <w:p w14:paraId="589EAF87" w14:textId="1450F17E" w:rsidR="00A63F67" w:rsidRPr="005E0D0E" w:rsidRDefault="00463CCE" w:rsidP="00C574FB">
      <w:pPr>
        <w:spacing w:after="120"/>
        <w:ind w:left="705" w:hanging="705"/>
        <w:jc w:val="both"/>
      </w:pPr>
      <w:r w:rsidRPr="004A725C">
        <w:t>30</w:t>
      </w:r>
      <w:r w:rsidR="00A63F67" w:rsidRPr="004A725C">
        <w:t xml:space="preserve"> min</w:t>
      </w:r>
      <w:r w:rsidR="00A63F67" w:rsidRPr="004A725C">
        <w:tab/>
      </w:r>
      <w:r w:rsidR="004A725C" w:rsidRPr="004A725C">
        <w:t xml:space="preserve">Lösen und Diskussion der Aufgabe innerhalb der Gruppen; die Lehrperson könnte Ratschläge geben, wo </w:t>
      </w:r>
      <w:r w:rsidR="004A725C">
        <w:t>(</w:t>
      </w:r>
      <w:r w:rsidR="004A725C" w:rsidRPr="004A725C">
        <w:t>zusätzliche</w:t>
      </w:r>
      <w:r w:rsidR="004A725C">
        <w:t>)</w:t>
      </w:r>
      <w:r w:rsidR="004A725C" w:rsidRPr="004A725C">
        <w:t xml:space="preserve"> Inform</w:t>
      </w:r>
      <w:r w:rsidR="004A725C">
        <w:t xml:space="preserve">ationen gefunden werden können; Fragen der </w:t>
      </w:r>
      <w:proofErr w:type="spellStart"/>
      <w:r w:rsidR="004A725C">
        <w:t>SchülerInnen</w:t>
      </w:r>
      <w:proofErr w:type="spellEnd"/>
      <w:r w:rsidR="004A725C">
        <w:t xml:space="preserve"> werden diskutiert. </w:t>
      </w:r>
    </w:p>
    <w:p w14:paraId="5AC0B2BF" w14:textId="2AE85A42" w:rsidR="00463CCE" w:rsidRPr="005E0D0E" w:rsidRDefault="00463CCE" w:rsidP="00463CCE">
      <w:pPr>
        <w:spacing w:after="120"/>
        <w:ind w:left="705" w:hanging="705"/>
      </w:pPr>
      <w:r w:rsidRPr="004A725C">
        <w:t>10 min</w:t>
      </w:r>
      <w:r w:rsidRPr="004A725C">
        <w:tab/>
      </w:r>
      <w:r w:rsidR="004A725C" w:rsidRPr="004A725C">
        <w:t xml:space="preserve">Präsentation der zentralen Ergebnisse und Diskussion. </w:t>
      </w:r>
    </w:p>
    <w:p w14:paraId="450ABD22" w14:textId="77777777" w:rsidR="008C54ED" w:rsidRPr="005E0D0E" w:rsidRDefault="008C54ED" w:rsidP="004A725C">
      <w:pPr>
        <w:spacing w:after="120"/>
      </w:pPr>
    </w:p>
    <w:p w14:paraId="748A3176" w14:textId="78FE97FE" w:rsidR="00A63F67" w:rsidRPr="004A725C" w:rsidRDefault="004A725C" w:rsidP="002D0F74">
      <w:pPr>
        <w:spacing w:after="120"/>
        <w:rPr>
          <w:i/>
        </w:rPr>
      </w:pPr>
      <w:r w:rsidRPr="004A725C">
        <w:rPr>
          <w:i/>
        </w:rPr>
        <w:t xml:space="preserve">Projekt über 2-3 Wochen:  </w:t>
      </w:r>
    </w:p>
    <w:p w14:paraId="7498806A" w14:textId="21B462A2" w:rsidR="00A63F67" w:rsidRPr="005E0D0E" w:rsidRDefault="004A725C" w:rsidP="004A725C">
      <w:pPr>
        <w:spacing w:after="120"/>
        <w:ind w:left="1410" w:hanging="1410"/>
        <w:jc w:val="both"/>
      </w:pPr>
      <w:r>
        <w:t xml:space="preserve">1. </w:t>
      </w:r>
      <w:r w:rsidRPr="004A725C">
        <w:t>Tag</w:t>
      </w:r>
      <w:r>
        <w:tab/>
      </w:r>
      <w:r w:rsidR="00A63F67" w:rsidRPr="004A725C">
        <w:tab/>
      </w:r>
      <w:r w:rsidRPr="004A725C">
        <w:t xml:space="preserve">Vorstellen und Präsentation der möglichen Aufgaben in der Klasse. </w:t>
      </w:r>
      <w:r>
        <w:t xml:space="preserve">Reflektieren der       </w:t>
      </w:r>
      <w:r w:rsidRPr="004A725C">
        <w:t>indi</w:t>
      </w:r>
      <w:r w:rsidR="00A61D24">
        <w:t>viduellen bzw. Gruppenziele</w:t>
      </w:r>
      <w:r w:rsidRPr="004A725C">
        <w:t xml:space="preserve">. Eine konkrete Aufgabe wird von Gruppen oder Individuen der Klasse ausgesucht. </w:t>
      </w:r>
      <w:r>
        <w:t xml:space="preserve">Kann von Beispielen, Videos, Erzählungen etc. begleitet werden. </w:t>
      </w:r>
    </w:p>
    <w:p w14:paraId="198348CA" w14:textId="38FAE4D2" w:rsidR="00A63F67" w:rsidRPr="002C662C" w:rsidRDefault="004A725C" w:rsidP="00C574FB">
      <w:pPr>
        <w:spacing w:after="120"/>
        <w:ind w:left="1410" w:hanging="1410"/>
        <w:jc w:val="both"/>
      </w:pPr>
      <w:r w:rsidRPr="002C662C">
        <w:t>2 Wochen</w:t>
      </w:r>
      <w:r w:rsidR="00A67B70" w:rsidRPr="002C662C">
        <w:tab/>
      </w:r>
      <w:proofErr w:type="spellStart"/>
      <w:r w:rsidRPr="002C662C">
        <w:t>SchülerInnen</w:t>
      </w:r>
      <w:proofErr w:type="spellEnd"/>
      <w:r w:rsidRPr="002C662C">
        <w:t xml:space="preserve"> (Gruppen oder Individuen) arbeiten an der gewählten Aufgabe; </w:t>
      </w:r>
      <w:proofErr w:type="spellStart"/>
      <w:r w:rsidRPr="002C662C">
        <w:t>LehrerIn</w:t>
      </w:r>
      <w:proofErr w:type="spellEnd"/>
      <w:r w:rsidRPr="002C662C">
        <w:t xml:space="preserve"> unterstützt a</w:t>
      </w:r>
      <w:r w:rsidR="002C662C" w:rsidRPr="002C662C">
        <w:t xml:space="preserve">ls </w:t>
      </w:r>
      <w:proofErr w:type="spellStart"/>
      <w:r w:rsidR="002C662C" w:rsidRPr="002C662C">
        <w:t>RatgeberIn</w:t>
      </w:r>
      <w:proofErr w:type="spellEnd"/>
      <w:r w:rsidR="002C662C">
        <w:t>.</w:t>
      </w:r>
    </w:p>
    <w:p w14:paraId="5C8C1E9C" w14:textId="43629A4D" w:rsidR="00A63F67" w:rsidRPr="002C662C" w:rsidRDefault="002C662C" w:rsidP="002C662C">
      <w:pPr>
        <w:spacing w:after="120"/>
        <w:ind w:left="1410" w:hanging="1410"/>
        <w:jc w:val="both"/>
      </w:pPr>
      <w:r w:rsidRPr="002C662C">
        <w:t>3. Woche</w:t>
      </w:r>
      <w:r w:rsidR="00A67B70" w:rsidRPr="002C662C">
        <w:t xml:space="preserve"> </w:t>
      </w:r>
      <w:r w:rsidR="00A63F67" w:rsidRPr="002C662C">
        <w:tab/>
      </w:r>
      <w:proofErr w:type="spellStart"/>
      <w:r w:rsidRPr="002C662C">
        <w:t>SchülerIn</w:t>
      </w:r>
      <w:r>
        <w:t>nen</w:t>
      </w:r>
      <w:proofErr w:type="spellEnd"/>
      <w:r>
        <w:t xml:space="preserve"> fassen ihre Ergebnisse zusa</w:t>
      </w:r>
      <w:r w:rsidRPr="002C662C">
        <w:t xml:space="preserve">mmen und schreiben </w:t>
      </w:r>
      <w:r>
        <w:t xml:space="preserve">einen Bericht, der ihre professionelle Rolle widerspiegelt (z.B. Ernährungsberater schreibt einen Bericht für einen Klienten). </w:t>
      </w:r>
    </w:p>
    <w:p w14:paraId="067F2D7A" w14:textId="46A8509D" w:rsidR="00A63F67" w:rsidRPr="00924426" w:rsidRDefault="002C662C" w:rsidP="00C574FB">
      <w:pPr>
        <w:spacing w:after="120"/>
        <w:ind w:left="1410" w:hanging="1410"/>
        <w:jc w:val="both"/>
        <w:rPr>
          <w:lang w:val="en-GB"/>
        </w:rPr>
      </w:pPr>
      <w:r w:rsidRPr="002C662C">
        <w:t>Letzter Tag</w:t>
      </w:r>
      <w:r w:rsidR="00A67B70" w:rsidRPr="002C662C">
        <w:tab/>
      </w:r>
      <w:r w:rsidRPr="002C662C">
        <w:t xml:space="preserve">Gruppen und Individuen präsentieren ihre Ergebnisse vor der Klasse oder einem größeren Publikum. </w:t>
      </w:r>
      <w:proofErr w:type="spellStart"/>
      <w:r w:rsidRPr="002C662C">
        <w:rPr>
          <w:lang w:val="en-GB"/>
        </w:rPr>
        <w:t>Alle</w:t>
      </w:r>
      <w:proofErr w:type="spellEnd"/>
      <w:r w:rsidRPr="002C662C">
        <w:rPr>
          <w:lang w:val="en-GB"/>
        </w:rPr>
        <w:t xml:space="preserve"> </w:t>
      </w:r>
      <w:proofErr w:type="spellStart"/>
      <w:r w:rsidRPr="002C662C">
        <w:rPr>
          <w:lang w:val="en-GB"/>
        </w:rPr>
        <w:t>Präsentationen</w:t>
      </w:r>
      <w:proofErr w:type="spellEnd"/>
      <w:r w:rsidRPr="002C662C">
        <w:rPr>
          <w:lang w:val="en-GB"/>
        </w:rPr>
        <w:t xml:space="preserve"> </w:t>
      </w:r>
      <w:proofErr w:type="spellStart"/>
      <w:r w:rsidRPr="002C662C">
        <w:rPr>
          <w:lang w:val="en-GB"/>
        </w:rPr>
        <w:t>end</w:t>
      </w:r>
      <w:bookmarkStart w:id="0" w:name="_GoBack"/>
      <w:bookmarkEnd w:id="0"/>
      <w:r w:rsidRPr="002C662C">
        <w:rPr>
          <w:lang w:val="en-GB"/>
        </w:rPr>
        <w:t>en</w:t>
      </w:r>
      <w:proofErr w:type="spellEnd"/>
      <w:r w:rsidRPr="002C662C">
        <w:rPr>
          <w:lang w:val="en-GB"/>
        </w:rPr>
        <w:t xml:space="preserve"> </w:t>
      </w:r>
      <w:proofErr w:type="spellStart"/>
      <w:r w:rsidRPr="002C662C">
        <w:rPr>
          <w:lang w:val="en-GB"/>
        </w:rPr>
        <w:t>mit</w:t>
      </w:r>
      <w:proofErr w:type="spellEnd"/>
      <w:r w:rsidRPr="002C662C">
        <w:rPr>
          <w:lang w:val="en-GB"/>
        </w:rPr>
        <w:t xml:space="preserve"> </w:t>
      </w:r>
      <w:proofErr w:type="spellStart"/>
      <w:r w:rsidRPr="002C662C">
        <w:rPr>
          <w:lang w:val="en-GB"/>
        </w:rPr>
        <w:t>einer</w:t>
      </w:r>
      <w:proofErr w:type="spellEnd"/>
      <w:r w:rsidRPr="002C662C">
        <w:rPr>
          <w:lang w:val="en-GB"/>
        </w:rPr>
        <w:t xml:space="preserve"> </w:t>
      </w:r>
      <w:proofErr w:type="spellStart"/>
      <w:r w:rsidRPr="002C662C">
        <w:rPr>
          <w:lang w:val="en-GB"/>
        </w:rPr>
        <w:t>Diskussion</w:t>
      </w:r>
      <w:proofErr w:type="spellEnd"/>
      <w:r w:rsidRPr="002C662C">
        <w:rPr>
          <w:lang w:val="en-GB"/>
        </w:rPr>
        <w:t xml:space="preserve">. </w:t>
      </w:r>
    </w:p>
    <w:sectPr w:rsidR="00A63F67" w:rsidRPr="00924426" w:rsidSect="008240A7">
      <w:headerReference w:type="default" r:id="rId11"/>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F8ADF7" w15:done="0"/>
  <w15:commentEx w15:paraId="7CCEC28F" w15:done="0"/>
  <w15:commentEx w15:paraId="7E3C0BF9" w15:done="0"/>
  <w15:commentEx w15:paraId="0D134F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8ED85" w14:textId="77777777" w:rsidR="00026E2E" w:rsidRDefault="00026E2E" w:rsidP="00D272BA">
      <w:pPr>
        <w:spacing w:after="0" w:line="240" w:lineRule="auto"/>
      </w:pPr>
      <w:r>
        <w:separator/>
      </w:r>
    </w:p>
  </w:endnote>
  <w:endnote w:type="continuationSeparator" w:id="0">
    <w:p w14:paraId="3CF7F1DD" w14:textId="77777777" w:rsidR="00026E2E" w:rsidRDefault="00026E2E" w:rsidP="00D2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D1C52" w14:textId="77777777" w:rsidR="002F0887" w:rsidRDefault="002F0887" w:rsidP="004325C2">
    <w:pPr>
      <w:pStyle w:val="Fuzeile"/>
      <w:rPr>
        <w:rFonts w:ascii="Calibri" w:hAnsi="Calibri"/>
        <w:sz w:val="16"/>
        <w:szCs w:val="16"/>
        <w:lang w:val="en-US"/>
      </w:rPr>
    </w:pPr>
    <w:r>
      <w:rPr>
        <w:noProof/>
        <w:lang w:eastAsia="de-DE"/>
      </w:rPr>
      <w:drawing>
        <wp:anchor distT="0" distB="0" distL="114300" distR="114300" simplePos="0" relativeHeight="251658240" behindDoc="0" locked="0" layoutInCell="1" allowOverlap="1" wp14:anchorId="6AF25C3E" wp14:editId="6EC995D4">
          <wp:simplePos x="0" y="0"/>
          <wp:positionH relativeFrom="margin">
            <wp:posOffset>5561330</wp:posOffset>
          </wp:positionH>
          <wp:positionV relativeFrom="margin">
            <wp:posOffset>8832215</wp:posOffset>
          </wp:positionV>
          <wp:extent cx="517525" cy="337820"/>
          <wp:effectExtent l="0" t="0" r="0" b="5080"/>
          <wp:wrapSquare wrapText="bothSides"/>
          <wp:docPr id="2"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anchor>
      </w:drawing>
    </w:r>
    <w:r w:rsidRPr="005D792B">
      <w:rPr>
        <w:rFonts w:ascii="Calibri" w:hAnsi="Calibri"/>
        <w:sz w:val="16"/>
        <w:szCs w:val="16"/>
        <w:lang w:val="en-US"/>
      </w:rPr>
      <w:t xml:space="preserve">The </w:t>
    </w:r>
    <w:proofErr w:type="spellStart"/>
    <w:r w:rsidRPr="005D792B">
      <w:rPr>
        <w:rFonts w:ascii="Calibri" w:hAnsi="Calibri"/>
        <w:sz w:val="16"/>
        <w:szCs w:val="16"/>
        <w:lang w:val="en-US"/>
      </w:rPr>
      <w:t>mascil</w:t>
    </w:r>
    <w:proofErr w:type="spellEnd"/>
    <w:r w:rsidRPr="005D792B">
      <w:rPr>
        <w:rFonts w:ascii="Calibri" w:hAnsi="Calibri"/>
        <w:sz w:val="16"/>
        <w:szCs w:val="16"/>
        <w:lang w:val="en-US"/>
      </w:rPr>
      <w:t xml:space="preserve"> project has received funding from the European Union’s Seventh Framework </w:t>
    </w:r>
    <w:proofErr w:type="spellStart"/>
    <w:r w:rsidRPr="005D792B">
      <w:rPr>
        <w:rFonts w:ascii="Calibri" w:hAnsi="Calibri"/>
        <w:sz w:val="16"/>
        <w:szCs w:val="16"/>
        <w:lang w:val="en-US"/>
      </w:rPr>
      <w:t>Programme</w:t>
    </w:r>
    <w:proofErr w:type="spellEnd"/>
    <w:r w:rsidRPr="005D792B">
      <w:rPr>
        <w:rFonts w:ascii="Calibri" w:hAnsi="Calibri"/>
        <w:sz w:val="16"/>
        <w:szCs w:val="16"/>
        <w:lang w:val="en-US"/>
      </w:rPr>
      <w:t xml:space="preserve"> for research, technological development and demonstration under grant agreement no 320</w:t>
    </w:r>
    <w:r>
      <w:rPr>
        <w:rFonts w:ascii="Calibri" w:hAnsi="Calibri"/>
        <w:sz w:val="16"/>
        <w:szCs w:val="16"/>
        <w:lang w:val="en-US"/>
      </w:rPr>
      <w:t> </w:t>
    </w:r>
    <w:r w:rsidRPr="005D792B">
      <w:rPr>
        <w:rFonts w:ascii="Calibri" w:hAnsi="Calibri"/>
        <w:sz w:val="16"/>
        <w:szCs w:val="16"/>
        <w:lang w:val="en-US"/>
      </w:rPr>
      <w:t>693</w:t>
    </w:r>
    <w:r>
      <w:rPr>
        <w:rFonts w:ascii="Calibri" w:hAnsi="Calibri"/>
        <w:sz w:val="16"/>
        <w:szCs w:val="16"/>
        <w:lang w:val="en-US"/>
      </w:rPr>
      <w:br/>
    </w:r>
  </w:p>
  <w:p w14:paraId="45642F42" w14:textId="77777777" w:rsidR="002F0887" w:rsidRPr="004325C2" w:rsidRDefault="002F0887" w:rsidP="00967CA0">
    <w:pPr>
      <w:pStyle w:val="Fuzeile"/>
      <w:rPr>
        <w:rFonts w:ascii="Calibri" w:hAnsi="Calibri"/>
        <w:i/>
        <w:sz w:val="16"/>
        <w:szCs w:val="16"/>
        <w:lang w:val="en-US"/>
      </w:rPr>
    </w:pPr>
    <w:r w:rsidRPr="004325C2">
      <w:rPr>
        <w:rFonts w:ascii="Calibri" w:hAnsi="Calibri"/>
        <w:i/>
        <w:sz w:val="16"/>
        <w:szCs w:val="16"/>
        <w:lang w:val="en-US"/>
      </w:rPr>
      <w:t>CC BY-</w:t>
    </w:r>
    <w:r>
      <w:rPr>
        <w:rFonts w:ascii="Calibri" w:hAnsi="Calibri"/>
        <w:i/>
        <w:sz w:val="16"/>
        <w:szCs w:val="16"/>
        <w:lang w:val="en-US"/>
      </w:rPr>
      <w:t>NC-</w:t>
    </w:r>
    <w:r w:rsidRPr="004325C2">
      <w:rPr>
        <w:rFonts w:ascii="Calibri" w:hAnsi="Calibri"/>
        <w:i/>
        <w:sz w:val="16"/>
        <w:szCs w:val="16"/>
        <w:lang w:val="en-US"/>
      </w:rPr>
      <w:t xml:space="preserve">SA </w:t>
    </w:r>
    <w:r>
      <w:rPr>
        <w:rFonts w:ascii="Calibri" w:hAnsi="Calibri"/>
        <w:i/>
        <w:sz w:val="16"/>
        <w:szCs w:val="16"/>
        <w:lang w:val="en-US"/>
      </w:rPr>
      <w:t xml:space="preserve">4.0 </w:t>
    </w:r>
    <w:proofErr w:type="spellStart"/>
    <w:r w:rsidRPr="004325C2">
      <w:rPr>
        <w:rFonts w:ascii="Calibri" w:hAnsi="Calibri"/>
        <w:i/>
        <w:sz w:val="16"/>
        <w:szCs w:val="16"/>
        <w:lang w:val="en-US"/>
      </w:rPr>
      <w:t>mascil</w:t>
    </w:r>
    <w:proofErr w:type="spellEnd"/>
    <w:r w:rsidRPr="004325C2">
      <w:rPr>
        <w:rFonts w:ascii="Calibri" w:hAnsi="Calibri"/>
        <w:i/>
        <w:sz w:val="16"/>
        <w:szCs w:val="16"/>
        <w:lang w:val="en-US"/>
      </w:rPr>
      <w:t xml:space="preserve"> </w:t>
    </w:r>
    <w:r>
      <w:rPr>
        <w:rFonts w:ascii="Calibri" w:hAnsi="Calibri"/>
        <w:i/>
        <w:sz w:val="16"/>
        <w:szCs w:val="16"/>
        <w:lang w:val="en-US"/>
      </w:rPr>
      <w:t>2015</w:t>
    </w:r>
  </w:p>
  <w:p w14:paraId="2F75DD08" w14:textId="77777777" w:rsidR="002F0887" w:rsidRPr="004325C2" w:rsidRDefault="002F0887" w:rsidP="004325C2">
    <w:pPr>
      <w:pStyle w:val="Fuzeile"/>
      <w:rPr>
        <w:rFonts w:ascii="Calibri" w:hAnsi="Calibri"/>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0E755" w14:textId="77777777" w:rsidR="00026E2E" w:rsidRDefault="00026E2E" w:rsidP="00D272BA">
      <w:pPr>
        <w:spacing w:after="0" w:line="240" w:lineRule="auto"/>
      </w:pPr>
      <w:r>
        <w:separator/>
      </w:r>
    </w:p>
  </w:footnote>
  <w:footnote w:type="continuationSeparator" w:id="0">
    <w:p w14:paraId="187C7B92" w14:textId="77777777" w:rsidR="00026E2E" w:rsidRDefault="00026E2E" w:rsidP="00D27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4D3F3" w14:textId="77777777" w:rsidR="002F0887" w:rsidRDefault="002F0887" w:rsidP="00247C9F">
    <w:pPr>
      <w:pStyle w:val="Kopfzeile"/>
      <w:jc w:val="right"/>
    </w:pPr>
    <w:r>
      <w:t xml:space="preserve"> </w:t>
    </w:r>
    <w:r>
      <w:tab/>
    </w:r>
    <w:r>
      <w:tab/>
      <w:t xml:space="preserve"> </w:t>
    </w:r>
    <w:r>
      <w:rPr>
        <w:rFonts w:ascii="Arial" w:hAnsi="Arial" w:cs="Arial"/>
        <w:b/>
        <w:noProof/>
        <w:sz w:val="32"/>
        <w:szCs w:val="32"/>
        <w:lang w:eastAsia="de-DE"/>
      </w:rPr>
      <w:drawing>
        <wp:inline distT="0" distB="0" distL="0" distR="0" wp14:anchorId="5077A8BB" wp14:editId="1991017A">
          <wp:extent cx="919697" cy="474452"/>
          <wp:effectExtent l="0" t="0" r="0" b="1905"/>
          <wp:docPr id="5" name="Bilde 5"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66" cy="4746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67C"/>
    <w:multiLevelType w:val="hybridMultilevel"/>
    <w:tmpl w:val="5832FC10"/>
    <w:lvl w:ilvl="0" w:tplc="8B3CE254">
      <w:numFmt w:val="bullet"/>
      <w:lvlText w:val="-"/>
      <w:lvlJc w:val="left"/>
      <w:pPr>
        <w:ind w:left="1428" w:hanging="360"/>
      </w:pPr>
      <w:rPr>
        <w:rFonts w:ascii="Calibri" w:eastAsiaTheme="minorHAnsi" w:hAnsi="Calibri" w:cstheme="minorBidi"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nsid w:val="09691FFE"/>
    <w:multiLevelType w:val="multilevel"/>
    <w:tmpl w:val="0F2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E69FE"/>
    <w:multiLevelType w:val="hybridMultilevel"/>
    <w:tmpl w:val="122EB02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nsid w:val="15546619"/>
    <w:multiLevelType w:val="hybridMultilevel"/>
    <w:tmpl w:val="FE8CF87C"/>
    <w:lvl w:ilvl="0" w:tplc="2BEEBF8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714117E"/>
    <w:multiLevelType w:val="hybridMultilevel"/>
    <w:tmpl w:val="4210B86A"/>
    <w:lvl w:ilvl="0" w:tplc="6A8E4C58">
      <w:start w:val="1"/>
      <w:numFmt w:val="bullet"/>
      <w:lvlText w:val=""/>
      <w:lvlJc w:val="left"/>
      <w:pPr>
        <w:ind w:left="720" w:hanging="360"/>
      </w:pPr>
      <w:rPr>
        <w:rFonts w:ascii="Symbol" w:hAnsi="Symbol" w:hint="default"/>
        <w:b w:val="0"/>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1876F1E"/>
    <w:multiLevelType w:val="hybridMultilevel"/>
    <w:tmpl w:val="3B6CE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34670C4"/>
    <w:multiLevelType w:val="hybridMultilevel"/>
    <w:tmpl w:val="B080B84E"/>
    <w:lvl w:ilvl="0" w:tplc="D3E81E6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46208EE"/>
    <w:multiLevelType w:val="hybridMultilevel"/>
    <w:tmpl w:val="26307024"/>
    <w:lvl w:ilvl="0" w:tplc="6BDAFCD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C2B2C93"/>
    <w:multiLevelType w:val="hybridMultilevel"/>
    <w:tmpl w:val="71FC4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E9A0402"/>
    <w:multiLevelType w:val="hybridMultilevel"/>
    <w:tmpl w:val="D2DC03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1F65580"/>
    <w:multiLevelType w:val="multilevel"/>
    <w:tmpl w:val="B0AC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2512A8"/>
    <w:multiLevelType w:val="hybridMultilevel"/>
    <w:tmpl w:val="DF685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E586DAC"/>
    <w:multiLevelType w:val="hybridMultilevel"/>
    <w:tmpl w:val="6EAC28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E8E1D1D"/>
    <w:multiLevelType w:val="hybridMultilevel"/>
    <w:tmpl w:val="2FAEB1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FE90FFE"/>
    <w:multiLevelType w:val="hybridMultilevel"/>
    <w:tmpl w:val="3996B8E0"/>
    <w:lvl w:ilvl="0" w:tplc="2DF0AB9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4649183B"/>
    <w:multiLevelType w:val="hybridMultilevel"/>
    <w:tmpl w:val="65C8FF6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4A461973"/>
    <w:multiLevelType w:val="hybridMultilevel"/>
    <w:tmpl w:val="E77AF4B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7">
    <w:nsid w:val="4A9D3E71"/>
    <w:multiLevelType w:val="hybridMultilevel"/>
    <w:tmpl w:val="47E8DE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nsid w:val="50947FAE"/>
    <w:multiLevelType w:val="hybridMultilevel"/>
    <w:tmpl w:val="1ABE2BBA"/>
    <w:lvl w:ilvl="0" w:tplc="613479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96C4C9E"/>
    <w:multiLevelType w:val="hybridMultilevel"/>
    <w:tmpl w:val="194E220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0">
    <w:nsid w:val="5C7A0F11"/>
    <w:multiLevelType w:val="hybridMultilevel"/>
    <w:tmpl w:val="ABF8ECD8"/>
    <w:lvl w:ilvl="0" w:tplc="E71CDE0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66CC69BF"/>
    <w:multiLevelType w:val="hybridMultilevel"/>
    <w:tmpl w:val="1074A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93F53D9"/>
    <w:multiLevelType w:val="hybridMultilevel"/>
    <w:tmpl w:val="C3BA5A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nsid w:val="6F7E0D2D"/>
    <w:multiLevelType w:val="multilevel"/>
    <w:tmpl w:val="3B2C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71385E"/>
    <w:multiLevelType w:val="hybridMultilevel"/>
    <w:tmpl w:val="4516CD3C"/>
    <w:lvl w:ilvl="0" w:tplc="C11851A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F768D4"/>
    <w:multiLevelType w:val="hybridMultilevel"/>
    <w:tmpl w:val="5F7A47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7A4F7037"/>
    <w:multiLevelType w:val="hybridMultilevel"/>
    <w:tmpl w:val="C96020CC"/>
    <w:lvl w:ilvl="0" w:tplc="2E14F95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7B861F02"/>
    <w:multiLevelType w:val="hybridMultilevel"/>
    <w:tmpl w:val="274AC052"/>
    <w:lvl w:ilvl="0" w:tplc="7CC411F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9"/>
  </w:num>
  <w:num w:numId="4">
    <w:abstractNumId w:val="15"/>
  </w:num>
  <w:num w:numId="5">
    <w:abstractNumId w:val="6"/>
  </w:num>
  <w:num w:numId="6">
    <w:abstractNumId w:val="10"/>
  </w:num>
  <w:num w:numId="7">
    <w:abstractNumId w:val="1"/>
  </w:num>
  <w:num w:numId="8">
    <w:abstractNumId w:val="23"/>
  </w:num>
  <w:num w:numId="9">
    <w:abstractNumId w:val="22"/>
  </w:num>
  <w:num w:numId="10">
    <w:abstractNumId w:val="17"/>
  </w:num>
  <w:num w:numId="11">
    <w:abstractNumId w:val="0"/>
  </w:num>
  <w:num w:numId="12">
    <w:abstractNumId w:val="26"/>
  </w:num>
  <w:num w:numId="13">
    <w:abstractNumId w:val="3"/>
  </w:num>
  <w:num w:numId="14">
    <w:abstractNumId w:val="13"/>
  </w:num>
  <w:num w:numId="15">
    <w:abstractNumId w:val="5"/>
  </w:num>
  <w:num w:numId="16">
    <w:abstractNumId w:val="2"/>
  </w:num>
  <w:num w:numId="17">
    <w:abstractNumId w:val="16"/>
  </w:num>
  <w:num w:numId="18">
    <w:abstractNumId w:val="19"/>
  </w:num>
  <w:num w:numId="19">
    <w:abstractNumId w:val="21"/>
  </w:num>
  <w:num w:numId="20">
    <w:abstractNumId w:val="24"/>
  </w:num>
  <w:num w:numId="21">
    <w:abstractNumId w:val="4"/>
  </w:num>
  <w:num w:numId="22">
    <w:abstractNumId w:val="12"/>
  </w:num>
  <w:num w:numId="23">
    <w:abstractNumId w:val="27"/>
  </w:num>
  <w:num w:numId="24">
    <w:abstractNumId w:val="25"/>
  </w:num>
  <w:num w:numId="25">
    <w:abstractNumId w:val="14"/>
  </w:num>
  <w:num w:numId="26">
    <w:abstractNumId w:val="7"/>
  </w:num>
  <w:num w:numId="27">
    <w:abstractNumId w:val="18"/>
  </w:num>
  <w:num w:numId="2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zisde@yahoo.de">
    <w15:presenceInfo w15:providerId="Windows Live" w15:userId="15847ab8d3818c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BA"/>
    <w:rsid w:val="00012971"/>
    <w:rsid w:val="0001457E"/>
    <w:rsid w:val="000203E5"/>
    <w:rsid w:val="0002140F"/>
    <w:rsid w:val="0002506F"/>
    <w:rsid w:val="00026E2E"/>
    <w:rsid w:val="00036BE0"/>
    <w:rsid w:val="0004126E"/>
    <w:rsid w:val="00075445"/>
    <w:rsid w:val="000B4192"/>
    <w:rsid w:val="00135E21"/>
    <w:rsid w:val="001857FD"/>
    <w:rsid w:val="00187804"/>
    <w:rsid w:val="001949CE"/>
    <w:rsid w:val="00194D57"/>
    <w:rsid w:val="0020301C"/>
    <w:rsid w:val="0021463D"/>
    <w:rsid w:val="00220E02"/>
    <w:rsid w:val="002303B6"/>
    <w:rsid w:val="002365C3"/>
    <w:rsid w:val="002451B4"/>
    <w:rsid w:val="00247C9F"/>
    <w:rsid w:val="00256E52"/>
    <w:rsid w:val="002969DB"/>
    <w:rsid w:val="002A4AA7"/>
    <w:rsid w:val="002A64AA"/>
    <w:rsid w:val="002B6193"/>
    <w:rsid w:val="002B6559"/>
    <w:rsid w:val="002C662C"/>
    <w:rsid w:val="002D0F74"/>
    <w:rsid w:val="002D3B69"/>
    <w:rsid w:val="002F0887"/>
    <w:rsid w:val="00300760"/>
    <w:rsid w:val="0031150A"/>
    <w:rsid w:val="0033370F"/>
    <w:rsid w:val="00350D06"/>
    <w:rsid w:val="00390D13"/>
    <w:rsid w:val="003C1FCB"/>
    <w:rsid w:val="003D04FC"/>
    <w:rsid w:val="003D2267"/>
    <w:rsid w:val="003D424D"/>
    <w:rsid w:val="00401E23"/>
    <w:rsid w:val="0040714C"/>
    <w:rsid w:val="00412B22"/>
    <w:rsid w:val="00414680"/>
    <w:rsid w:val="004269A2"/>
    <w:rsid w:val="004325C2"/>
    <w:rsid w:val="00463CCE"/>
    <w:rsid w:val="004A725C"/>
    <w:rsid w:val="004B648F"/>
    <w:rsid w:val="004C32A2"/>
    <w:rsid w:val="004D6BA1"/>
    <w:rsid w:val="004D7837"/>
    <w:rsid w:val="005010AF"/>
    <w:rsid w:val="00506E03"/>
    <w:rsid w:val="005216E1"/>
    <w:rsid w:val="005462F0"/>
    <w:rsid w:val="00553CB2"/>
    <w:rsid w:val="0055754E"/>
    <w:rsid w:val="00561C7E"/>
    <w:rsid w:val="0058290C"/>
    <w:rsid w:val="00585D54"/>
    <w:rsid w:val="005862CE"/>
    <w:rsid w:val="005A049C"/>
    <w:rsid w:val="005A7BEA"/>
    <w:rsid w:val="005B0942"/>
    <w:rsid w:val="005D792B"/>
    <w:rsid w:val="005E0D0E"/>
    <w:rsid w:val="005E29A3"/>
    <w:rsid w:val="005F584B"/>
    <w:rsid w:val="006152C4"/>
    <w:rsid w:val="00670E6C"/>
    <w:rsid w:val="006A0B7E"/>
    <w:rsid w:val="006B1B15"/>
    <w:rsid w:val="006D7084"/>
    <w:rsid w:val="006E4799"/>
    <w:rsid w:val="00735053"/>
    <w:rsid w:val="007667C5"/>
    <w:rsid w:val="007668AA"/>
    <w:rsid w:val="0078630F"/>
    <w:rsid w:val="007D6A20"/>
    <w:rsid w:val="00812FBB"/>
    <w:rsid w:val="008240A7"/>
    <w:rsid w:val="00850264"/>
    <w:rsid w:val="008570E9"/>
    <w:rsid w:val="00863600"/>
    <w:rsid w:val="00881952"/>
    <w:rsid w:val="00892850"/>
    <w:rsid w:val="0089544D"/>
    <w:rsid w:val="008C54ED"/>
    <w:rsid w:val="00926232"/>
    <w:rsid w:val="009455D8"/>
    <w:rsid w:val="00967CA0"/>
    <w:rsid w:val="00970B2A"/>
    <w:rsid w:val="009C2696"/>
    <w:rsid w:val="009D53B2"/>
    <w:rsid w:val="009D64F6"/>
    <w:rsid w:val="00A04264"/>
    <w:rsid w:val="00A06213"/>
    <w:rsid w:val="00A218CA"/>
    <w:rsid w:val="00A4031A"/>
    <w:rsid w:val="00A54EF5"/>
    <w:rsid w:val="00A56BAD"/>
    <w:rsid w:val="00A61D24"/>
    <w:rsid w:val="00A63F67"/>
    <w:rsid w:val="00A67B70"/>
    <w:rsid w:val="00A74A0C"/>
    <w:rsid w:val="00A77E84"/>
    <w:rsid w:val="00A94AA9"/>
    <w:rsid w:val="00AC1F51"/>
    <w:rsid w:val="00B46D5C"/>
    <w:rsid w:val="00B8235E"/>
    <w:rsid w:val="00B9424C"/>
    <w:rsid w:val="00BB0948"/>
    <w:rsid w:val="00C14107"/>
    <w:rsid w:val="00C16182"/>
    <w:rsid w:val="00C50EBD"/>
    <w:rsid w:val="00C574FB"/>
    <w:rsid w:val="00C7504F"/>
    <w:rsid w:val="00C75763"/>
    <w:rsid w:val="00C8037D"/>
    <w:rsid w:val="00C82E84"/>
    <w:rsid w:val="00C956B9"/>
    <w:rsid w:val="00CA6E9A"/>
    <w:rsid w:val="00D01C61"/>
    <w:rsid w:val="00D11057"/>
    <w:rsid w:val="00D254E9"/>
    <w:rsid w:val="00D272BA"/>
    <w:rsid w:val="00D41E9C"/>
    <w:rsid w:val="00D45FEF"/>
    <w:rsid w:val="00D5182F"/>
    <w:rsid w:val="00D52C4F"/>
    <w:rsid w:val="00D913C7"/>
    <w:rsid w:val="00DB2AE1"/>
    <w:rsid w:val="00DC1B9B"/>
    <w:rsid w:val="00E73895"/>
    <w:rsid w:val="00EA6031"/>
    <w:rsid w:val="00EC6603"/>
    <w:rsid w:val="00F15728"/>
    <w:rsid w:val="00F402E0"/>
    <w:rsid w:val="00F56D0D"/>
    <w:rsid w:val="00F63932"/>
    <w:rsid w:val="00F727A1"/>
    <w:rsid w:val="00FB27A6"/>
    <w:rsid w:val="00FC6CAB"/>
    <w:rsid w:val="00FD44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2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03B6"/>
    <w:rPr>
      <w:lang w:val="de-DE"/>
    </w:rPr>
  </w:style>
  <w:style w:type="paragraph" w:styleId="berschrift1">
    <w:name w:val="heading 1"/>
    <w:basedOn w:val="Standard"/>
    <w:next w:val="Standard"/>
    <w:link w:val="berschrift1Zchn"/>
    <w:uiPriority w:val="9"/>
    <w:qFormat/>
    <w:rsid w:val="00D27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27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63F67"/>
    <w:pPr>
      <w:keepNext/>
      <w:keepLines/>
      <w:spacing w:before="200" w:after="0"/>
      <w:outlineLvl w:val="2"/>
    </w:pPr>
    <w:rPr>
      <w:rFonts w:asciiTheme="majorHAnsi" w:eastAsiaTheme="majorEastAsia" w:hAnsiTheme="majorHAnsi" w:cstheme="majorBidi"/>
      <w:b/>
      <w:bCs/>
      <w:color w:val="4F81BD" w:themeColor="accent1"/>
      <w:lang w:val="nb-NO"/>
    </w:rPr>
  </w:style>
  <w:style w:type="paragraph" w:styleId="berschrift5">
    <w:name w:val="heading 5"/>
    <w:basedOn w:val="Standard"/>
    <w:next w:val="Standard"/>
    <w:link w:val="berschrift5Zchn"/>
    <w:uiPriority w:val="9"/>
    <w:semiHidden/>
    <w:unhideWhenUsed/>
    <w:qFormat/>
    <w:rsid w:val="004C32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72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72BA"/>
  </w:style>
  <w:style w:type="paragraph" w:styleId="Fuzeile">
    <w:name w:val="footer"/>
    <w:basedOn w:val="Standard"/>
    <w:link w:val="FuzeileZchn"/>
    <w:uiPriority w:val="99"/>
    <w:unhideWhenUsed/>
    <w:rsid w:val="00D272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72BA"/>
  </w:style>
  <w:style w:type="paragraph" w:styleId="Sprechblasentext">
    <w:name w:val="Balloon Text"/>
    <w:basedOn w:val="Standard"/>
    <w:link w:val="SprechblasentextZchn"/>
    <w:uiPriority w:val="99"/>
    <w:semiHidden/>
    <w:unhideWhenUsed/>
    <w:rsid w:val="00D272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2BA"/>
    <w:rPr>
      <w:rFonts w:ascii="Tahoma" w:hAnsi="Tahoma" w:cs="Tahoma"/>
      <w:sz w:val="16"/>
      <w:szCs w:val="16"/>
    </w:rPr>
  </w:style>
  <w:style w:type="character" w:customStyle="1" w:styleId="berschrift1Zchn">
    <w:name w:val="Überschrift 1 Zchn"/>
    <w:basedOn w:val="Absatz-Standardschriftart"/>
    <w:link w:val="berschrift1"/>
    <w:uiPriority w:val="9"/>
    <w:rsid w:val="00D272BA"/>
    <w:rPr>
      <w:rFonts w:asciiTheme="majorHAnsi" w:eastAsiaTheme="majorEastAsia" w:hAnsiTheme="majorHAnsi" w:cstheme="majorBidi"/>
      <w:b/>
      <w:bCs/>
      <w:color w:val="365F91" w:themeColor="accent1" w:themeShade="BF"/>
      <w:sz w:val="28"/>
      <w:szCs w:val="28"/>
    </w:rPr>
  </w:style>
  <w:style w:type="character" w:customStyle="1" w:styleId="kop">
    <w:name w:val="kop"/>
    <w:basedOn w:val="Absatz-Standardschriftart"/>
    <w:rsid w:val="00D272BA"/>
    <w:rPr>
      <w:b/>
      <w:bCs/>
      <w:color w:val="666666"/>
      <w:sz w:val="22"/>
      <w:szCs w:val="22"/>
    </w:rPr>
  </w:style>
  <w:style w:type="character" w:customStyle="1" w:styleId="berschrift2Zchn">
    <w:name w:val="Überschrift 2 Zchn"/>
    <w:basedOn w:val="Absatz-Standardschriftart"/>
    <w:link w:val="berschrift2"/>
    <w:uiPriority w:val="9"/>
    <w:rsid w:val="00D272BA"/>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D272BA"/>
    <w:pPr>
      <w:ind w:left="720"/>
      <w:contextualSpacing/>
    </w:pPr>
  </w:style>
  <w:style w:type="character" w:customStyle="1" w:styleId="subkop">
    <w:name w:val="subkop"/>
    <w:basedOn w:val="Absatz-Standardschriftart"/>
    <w:rsid w:val="00D272BA"/>
    <w:rPr>
      <w:b/>
      <w:bCs/>
      <w:color w:val="666666"/>
      <w:sz w:val="18"/>
      <w:szCs w:val="18"/>
    </w:rPr>
  </w:style>
  <w:style w:type="character" w:customStyle="1" w:styleId="berschrift5Zchn">
    <w:name w:val="Überschrift 5 Zchn"/>
    <w:basedOn w:val="Absatz-Standardschriftart"/>
    <w:link w:val="berschrift5"/>
    <w:uiPriority w:val="9"/>
    <w:semiHidden/>
    <w:rsid w:val="004C32A2"/>
    <w:rPr>
      <w:rFonts w:asciiTheme="majorHAnsi" w:eastAsiaTheme="majorEastAsia" w:hAnsiTheme="majorHAnsi" w:cstheme="majorBidi"/>
      <w:color w:val="243F60" w:themeColor="accent1" w:themeShade="7F"/>
    </w:rPr>
  </w:style>
  <w:style w:type="character" w:styleId="Hyperlink">
    <w:name w:val="Hyperlink"/>
    <w:basedOn w:val="Absatz-Standardschriftart"/>
    <w:uiPriority w:val="99"/>
    <w:unhideWhenUsed/>
    <w:rsid w:val="004C32A2"/>
    <w:rPr>
      <w:strike w:val="0"/>
      <w:dstrike w:val="0"/>
      <w:color w:val="CC0000"/>
      <w:u w:val="none"/>
      <w:effect w:val="none"/>
    </w:rPr>
  </w:style>
  <w:style w:type="paragraph" w:styleId="StandardWeb">
    <w:name w:val="Normal (Web)"/>
    <w:basedOn w:val="Standard"/>
    <w:uiPriority w:val="99"/>
    <w:semiHidden/>
    <w:unhideWhenUsed/>
    <w:rsid w:val="00C7504F"/>
    <w:pPr>
      <w:spacing w:before="100" w:beforeAutospacing="1" w:after="100" w:afterAutospacing="1" w:line="240" w:lineRule="auto"/>
    </w:pPr>
    <w:rPr>
      <w:rFonts w:ascii="Trebuchet MS" w:eastAsia="Times New Roman" w:hAnsi="Trebuchet MS" w:cs="Times New Roman"/>
      <w:sz w:val="18"/>
      <w:szCs w:val="18"/>
      <w:lang w:eastAsia="nb-NO"/>
    </w:rPr>
  </w:style>
  <w:style w:type="character" w:customStyle="1" w:styleId="berschrift3Zchn">
    <w:name w:val="Überschrift 3 Zchn"/>
    <w:basedOn w:val="Absatz-Standardschriftart"/>
    <w:link w:val="berschrift3"/>
    <w:uiPriority w:val="9"/>
    <w:rsid w:val="00A63F67"/>
    <w:rPr>
      <w:rFonts w:asciiTheme="majorHAnsi" w:eastAsiaTheme="majorEastAsia" w:hAnsiTheme="majorHAnsi" w:cstheme="majorBidi"/>
      <w:b/>
      <w:bCs/>
      <w:color w:val="4F81BD" w:themeColor="accent1"/>
    </w:rPr>
  </w:style>
  <w:style w:type="character" w:styleId="Kommentarzeichen">
    <w:name w:val="annotation reference"/>
    <w:basedOn w:val="Absatz-Standardschriftart"/>
    <w:uiPriority w:val="99"/>
    <w:semiHidden/>
    <w:unhideWhenUsed/>
    <w:rsid w:val="007D6A20"/>
    <w:rPr>
      <w:sz w:val="16"/>
      <w:szCs w:val="16"/>
    </w:rPr>
  </w:style>
  <w:style w:type="paragraph" w:styleId="Kommentartext">
    <w:name w:val="annotation text"/>
    <w:basedOn w:val="Standard"/>
    <w:link w:val="KommentartextZchn"/>
    <w:uiPriority w:val="99"/>
    <w:unhideWhenUsed/>
    <w:rsid w:val="007D6A20"/>
    <w:pPr>
      <w:spacing w:line="240" w:lineRule="auto"/>
    </w:pPr>
    <w:rPr>
      <w:sz w:val="20"/>
      <w:szCs w:val="20"/>
    </w:rPr>
  </w:style>
  <w:style w:type="character" w:customStyle="1" w:styleId="KommentartextZchn">
    <w:name w:val="Kommentartext Zchn"/>
    <w:basedOn w:val="Absatz-Standardschriftart"/>
    <w:link w:val="Kommentartext"/>
    <w:uiPriority w:val="99"/>
    <w:rsid w:val="007D6A20"/>
    <w:rPr>
      <w:sz w:val="20"/>
      <w:szCs w:val="20"/>
      <w:lang w:val="de-DE"/>
    </w:rPr>
  </w:style>
  <w:style w:type="paragraph" w:styleId="Kommentarthema">
    <w:name w:val="annotation subject"/>
    <w:basedOn w:val="Kommentartext"/>
    <w:next w:val="Kommentartext"/>
    <w:link w:val="KommentarthemaZchn"/>
    <w:uiPriority w:val="99"/>
    <w:semiHidden/>
    <w:unhideWhenUsed/>
    <w:rsid w:val="007D6A20"/>
    <w:rPr>
      <w:b/>
      <w:bCs/>
    </w:rPr>
  </w:style>
  <w:style w:type="character" w:customStyle="1" w:styleId="KommentarthemaZchn">
    <w:name w:val="Kommentarthema Zchn"/>
    <w:basedOn w:val="KommentartextZchn"/>
    <w:link w:val="Kommentarthema"/>
    <w:uiPriority w:val="99"/>
    <w:semiHidden/>
    <w:rsid w:val="007D6A20"/>
    <w:rPr>
      <w:b/>
      <w:bCs/>
      <w:sz w:val="2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03B6"/>
    <w:rPr>
      <w:lang w:val="de-DE"/>
    </w:rPr>
  </w:style>
  <w:style w:type="paragraph" w:styleId="berschrift1">
    <w:name w:val="heading 1"/>
    <w:basedOn w:val="Standard"/>
    <w:next w:val="Standard"/>
    <w:link w:val="berschrift1Zchn"/>
    <w:uiPriority w:val="9"/>
    <w:qFormat/>
    <w:rsid w:val="00D27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27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63F67"/>
    <w:pPr>
      <w:keepNext/>
      <w:keepLines/>
      <w:spacing w:before="200" w:after="0"/>
      <w:outlineLvl w:val="2"/>
    </w:pPr>
    <w:rPr>
      <w:rFonts w:asciiTheme="majorHAnsi" w:eastAsiaTheme="majorEastAsia" w:hAnsiTheme="majorHAnsi" w:cstheme="majorBidi"/>
      <w:b/>
      <w:bCs/>
      <w:color w:val="4F81BD" w:themeColor="accent1"/>
      <w:lang w:val="nb-NO"/>
    </w:rPr>
  </w:style>
  <w:style w:type="paragraph" w:styleId="berschrift5">
    <w:name w:val="heading 5"/>
    <w:basedOn w:val="Standard"/>
    <w:next w:val="Standard"/>
    <w:link w:val="berschrift5Zchn"/>
    <w:uiPriority w:val="9"/>
    <w:semiHidden/>
    <w:unhideWhenUsed/>
    <w:qFormat/>
    <w:rsid w:val="004C32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72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72BA"/>
  </w:style>
  <w:style w:type="paragraph" w:styleId="Fuzeile">
    <w:name w:val="footer"/>
    <w:basedOn w:val="Standard"/>
    <w:link w:val="FuzeileZchn"/>
    <w:uiPriority w:val="99"/>
    <w:unhideWhenUsed/>
    <w:rsid w:val="00D272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72BA"/>
  </w:style>
  <w:style w:type="paragraph" w:styleId="Sprechblasentext">
    <w:name w:val="Balloon Text"/>
    <w:basedOn w:val="Standard"/>
    <w:link w:val="SprechblasentextZchn"/>
    <w:uiPriority w:val="99"/>
    <w:semiHidden/>
    <w:unhideWhenUsed/>
    <w:rsid w:val="00D272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2BA"/>
    <w:rPr>
      <w:rFonts w:ascii="Tahoma" w:hAnsi="Tahoma" w:cs="Tahoma"/>
      <w:sz w:val="16"/>
      <w:szCs w:val="16"/>
    </w:rPr>
  </w:style>
  <w:style w:type="character" w:customStyle="1" w:styleId="berschrift1Zchn">
    <w:name w:val="Überschrift 1 Zchn"/>
    <w:basedOn w:val="Absatz-Standardschriftart"/>
    <w:link w:val="berschrift1"/>
    <w:uiPriority w:val="9"/>
    <w:rsid w:val="00D272BA"/>
    <w:rPr>
      <w:rFonts w:asciiTheme="majorHAnsi" w:eastAsiaTheme="majorEastAsia" w:hAnsiTheme="majorHAnsi" w:cstheme="majorBidi"/>
      <w:b/>
      <w:bCs/>
      <w:color w:val="365F91" w:themeColor="accent1" w:themeShade="BF"/>
      <w:sz w:val="28"/>
      <w:szCs w:val="28"/>
    </w:rPr>
  </w:style>
  <w:style w:type="character" w:customStyle="1" w:styleId="kop">
    <w:name w:val="kop"/>
    <w:basedOn w:val="Absatz-Standardschriftart"/>
    <w:rsid w:val="00D272BA"/>
    <w:rPr>
      <w:b/>
      <w:bCs/>
      <w:color w:val="666666"/>
      <w:sz w:val="22"/>
      <w:szCs w:val="22"/>
    </w:rPr>
  </w:style>
  <w:style w:type="character" w:customStyle="1" w:styleId="berschrift2Zchn">
    <w:name w:val="Überschrift 2 Zchn"/>
    <w:basedOn w:val="Absatz-Standardschriftart"/>
    <w:link w:val="berschrift2"/>
    <w:uiPriority w:val="9"/>
    <w:rsid w:val="00D272BA"/>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D272BA"/>
    <w:pPr>
      <w:ind w:left="720"/>
      <w:contextualSpacing/>
    </w:pPr>
  </w:style>
  <w:style w:type="character" w:customStyle="1" w:styleId="subkop">
    <w:name w:val="subkop"/>
    <w:basedOn w:val="Absatz-Standardschriftart"/>
    <w:rsid w:val="00D272BA"/>
    <w:rPr>
      <w:b/>
      <w:bCs/>
      <w:color w:val="666666"/>
      <w:sz w:val="18"/>
      <w:szCs w:val="18"/>
    </w:rPr>
  </w:style>
  <w:style w:type="character" w:customStyle="1" w:styleId="berschrift5Zchn">
    <w:name w:val="Überschrift 5 Zchn"/>
    <w:basedOn w:val="Absatz-Standardschriftart"/>
    <w:link w:val="berschrift5"/>
    <w:uiPriority w:val="9"/>
    <w:semiHidden/>
    <w:rsid w:val="004C32A2"/>
    <w:rPr>
      <w:rFonts w:asciiTheme="majorHAnsi" w:eastAsiaTheme="majorEastAsia" w:hAnsiTheme="majorHAnsi" w:cstheme="majorBidi"/>
      <w:color w:val="243F60" w:themeColor="accent1" w:themeShade="7F"/>
    </w:rPr>
  </w:style>
  <w:style w:type="character" w:styleId="Hyperlink">
    <w:name w:val="Hyperlink"/>
    <w:basedOn w:val="Absatz-Standardschriftart"/>
    <w:uiPriority w:val="99"/>
    <w:unhideWhenUsed/>
    <w:rsid w:val="004C32A2"/>
    <w:rPr>
      <w:strike w:val="0"/>
      <w:dstrike w:val="0"/>
      <w:color w:val="CC0000"/>
      <w:u w:val="none"/>
      <w:effect w:val="none"/>
    </w:rPr>
  </w:style>
  <w:style w:type="paragraph" w:styleId="StandardWeb">
    <w:name w:val="Normal (Web)"/>
    <w:basedOn w:val="Standard"/>
    <w:uiPriority w:val="99"/>
    <w:semiHidden/>
    <w:unhideWhenUsed/>
    <w:rsid w:val="00C7504F"/>
    <w:pPr>
      <w:spacing w:before="100" w:beforeAutospacing="1" w:after="100" w:afterAutospacing="1" w:line="240" w:lineRule="auto"/>
    </w:pPr>
    <w:rPr>
      <w:rFonts w:ascii="Trebuchet MS" w:eastAsia="Times New Roman" w:hAnsi="Trebuchet MS" w:cs="Times New Roman"/>
      <w:sz w:val="18"/>
      <w:szCs w:val="18"/>
      <w:lang w:eastAsia="nb-NO"/>
    </w:rPr>
  </w:style>
  <w:style w:type="character" w:customStyle="1" w:styleId="berschrift3Zchn">
    <w:name w:val="Überschrift 3 Zchn"/>
    <w:basedOn w:val="Absatz-Standardschriftart"/>
    <w:link w:val="berschrift3"/>
    <w:uiPriority w:val="9"/>
    <w:rsid w:val="00A63F67"/>
    <w:rPr>
      <w:rFonts w:asciiTheme="majorHAnsi" w:eastAsiaTheme="majorEastAsia" w:hAnsiTheme="majorHAnsi" w:cstheme="majorBidi"/>
      <w:b/>
      <w:bCs/>
      <w:color w:val="4F81BD" w:themeColor="accent1"/>
    </w:rPr>
  </w:style>
  <w:style w:type="character" w:styleId="Kommentarzeichen">
    <w:name w:val="annotation reference"/>
    <w:basedOn w:val="Absatz-Standardschriftart"/>
    <w:uiPriority w:val="99"/>
    <w:semiHidden/>
    <w:unhideWhenUsed/>
    <w:rsid w:val="007D6A20"/>
    <w:rPr>
      <w:sz w:val="16"/>
      <w:szCs w:val="16"/>
    </w:rPr>
  </w:style>
  <w:style w:type="paragraph" w:styleId="Kommentartext">
    <w:name w:val="annotation text"/>
    <w:basedOn w:val="Standard"/>
    <w:link w:val="KommentartextZchn"/>
    <w:uiPriority w:val="99"/>
    <w:unhideWhenUsed/>
    <w:rsid w:val="007D6A20"/>
    <w:pPr>
      <w:spacing w:line="240" w:lineRule="auto"/>
    </w:pPr>
    <w:rPr>
      <w:sz w:val="20"/>
      <w:szCs w:val="20"/>
    </w:rPr>
  </w:style>
  <w:style w:type="character" w:customStyle="1" w:styleId="KommentartextZchn">
    <w:name w:val="Kommentartext Zchn"/>
    <w:basedOn w:val="Absatz-Standardschriftart"/>
    <w:link w:val="Kommentartext"/>
    <w:uiPriority w:val="99"/>
    <w:rsid w:val="007D6A20"/>
    <w:rPr>
      <w:sz w:val="20"/>
      <w:szCs w:val="20"/>
      <w:lang w:val="de-DE"/>
    </w:rPr>
  </w:style>
  <w:style w:type="paragraph" w:styleId="Kommentarthema">
    <w:name w:val="annotation subject"/>
    <w:basedOn w:val="Kommentartext"/>
    <w:next w:val="Kommentartext"/>
    <w:link w:val="KommentarthemaZchn"/>
    <w:uiPriority w:val="99"/>
    <w:semiHidden/>
    <w:unhideWhenUsed/>
    <w:rsid w:val="007D6A20"/>
    <w:rPr>
      <w:b/>
      <w:bCs/>
    </w:rPr>
  </w:style>
  <w:style w:type="character" w:customStyle="1" w:styleId="KommentarthemaZchn">
    <w:name w:val="Kommentarthema Zchn"/>
    <w:basedOn w:val="KommentartextZchn"/>
    <w:link w:val="Kommentarthema"/>
    <w:uiPriority w:val="99"/>
    <w:semiHidden/>
    <w:rsid w:val="007D6A20"/>
    <w:rPr>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3302">
      <w:bodyDiv w:val="1"/>
      <w:marLeft w:val="0"/>
      <w:marRight w:val="0"/>
      <w:marTop w:val="0"/>
      <w:marBottom w:val="0"/>
      <w:divBdr>
        <w:top w:val="none" w:sz="0" w:space="0" w:color="auto"/>
        <w:left w:val="none" w:sz="0" w:space="0" w:color="auto"/>
        <w:bottom w:val="none" w:sz="0" w:space="0" w:color="auto"/>
        <w:right w:val="none" w:sz="0" w:space="0" w:color="auto"/>
      </w:divBdr>
    </w:div>
    <w:div w:id="437220412">
      <w:bodyDiv w:val="1"/>
      <w:marLeft w:val="480"/>
      <w:marRight w:val="480"/>
      <w:marTop w:val="0"/>
      <w:marBottom w:val="0"/>
      <w:divBdr>
        <w:top w:val="none" w:sz="0" w:space="0" w:color="auto"/>
        <w:left w:val="none" w:sz="0" w:space="0" w:color="auto"/>
        <w:bottom w:val="none" w:sz="0" w:space="0" w:color="auto"/>
        <w:right w:val="none" w:sz="0" w:space="0" w:color="auto"/>
      </w:divBdr>
      <w:divsChild>
        <w:div w:id="2031641601">
          <w:marLeft w:val="0"/>
          <w:marRight w:val="0"/>
          <w:marTop w:val="0"/>
          <w:marBottom w:val="0"/>
          <w:divBdr>
            <w:top w:val="none" w:sz="0" w:space="0" w:color="auto"/>
            <w:left w:val="none" w:sz="0" w:space="0" w:color="auto"/>
            <w:bottom w:val="none" w:sz="0" w:space="0" w:color="auto"/>
            <w:right w:val="none" w:sz="0" w:space="0" w:color="auto"/>
          </w:divBdr>
          <w:divsChild>
            <w:div w:id="268315743">
              <w:marLeft w:val="30"/>
              <w:marRight w:val="30"/>
              <w:marTop w:val="30"/>
              <w:marBottom w:val="30"/>
              <w:divBdr>
                <w:top w:val="none" w:sz="0" w:space="0" w:color="auto"/>
                <w:left w:val="none" w:sz="0" w:space="0" w:color="auto"/>
                <w:bottom w:val="none" w:sz="0" w:space="0" w:color="auto"/>
                <w:right w:val="none" w:sz="0" w:space="0" w:color="auto"/>
              </w:divBdr>
              <w:divsChild>
                <w:div w:id="30936262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849031836">
      <w:bodyDiv w:val="1"/>
      <w:marLeft w:val="480"/>
      <w:marRight w:val="480"/>
      <w:marTop w:val="0"/>
      <w:marBottom w:val="0"/>
      <w:divBdr>
        <w:top w:val="none" w:sz="0" w:space="0" w:color="auto"/>
        <w:left w:val="none" w:sz="0" w:space="0" w:color="auto"/>
        <w:bottom w:val="none" w:sz="0" w:space="0" w:color="auto"/>
        <w:right w:val="none" w:sz="0" w:space="0" w:color="auto"/>
      </w:divBdr>
      <w:divsChild>
        <w:div w:id="1641885217">
          <w:marLeft w:val="0"/>
          <w:marRight w:val="0"/>
          <w:marTop w:val="0"/>
          <w:marBottom w:val="0"/>
          <w:divBdr>
            <w:top w:val="none" w:sz="0" w:space="0" w:color="auto"/>
            <w:left w:val="none" w:sz="0" w:space="0" w:color="auto"/>
            <w:bottom w:val="none" w:sz="0" w:space="0" w:color="auto"/>
            <w:right w:val="none" w:sz="0" w:space="0" w:color="auto"/>
          </w:divBdr>
          <w:divsChild>
            <w:div w:id="406651346">
              <w:marLeft w:val="30"/>
              <w:marRight w:val="30"/>
              <w:marTop w:val="30"/>
              <w:marBottom w:val="30"/>
              <w:divBdr>
                <w:top w:val="none" w:sz="0" w:space="0" w:color="auto"/>
                <w:left w:val="none" w:sz="0" w:space="0" w:color="auto"/>
                <w:bottom w:val="none" w:sz="0" w:space="0" w:color="auto"/>
                <w:right w:val="none" w:sz="0" w:space="0" w:color="auto"/>
              </w:divBdr>
              <w:divsChild>
                <w:div w:id="135294814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553616104">
      <w:bodyDiv w:val="1"/>
      <w:marLeft w:val="480"/>
      <w:marRight w:val="480"/>
      <w:marTop w:val="0"/>
      <w:marBottom w:val="0"/>
      <w:divBdr>
        <w:top w:val="none" w:sz="0" w:space="0" w:color="auto"/>
        <w:left w:val="none" w:sz="0" w:space="0" w:color="auto"/>
        <w:bottom w:val="none" w:sz="0" w:space="0" w:color="auto"/>
        <w:right w:val="none" w:sz="0" w:space="0" w:color="auto"/>
      </w:divBdr>
      <w:divsChild>
        <w:div w:id="141389691">
          <w:marLeft w:val="0"/>
          <w:marRight w:val="0"/>
          <w:marTop w:val="0"/>
          <w:marBottom w:val="0"/>
          <w:divBdr>
            <w:top w:val="none" w:sz="0" w:space="0" w:color="auto"/>
            <w:left w:val="none" w:sz="0" w:space="0" w:color="auto"/>
            <w:bottom w:val="none" w:sz="0" w:space="0" w:color="auto"/>
            <w:right w:val="none" w:sz="0" w:space="0" w:color="auto"/>
          </w:divBdr>
          <w:divsChild>
            <w:div w:id="1698657809">
              <w:marLeft w:val="30"/>
              <w:marRight w:val="30"/>
              <w:marTop w:val="30"/>
              <w:marBottom w:val="30"/>
              <w:divBdr>
                <w:top w:val="none" w:sz="0" w:space="0" w:color="auto"/>
                <w:left w:val="none" w:sz="0" w:space="0" w:color="auto"/>
                <w:bottom w:val="none" w:sz="0" w:space="0" w:color="auto"/>
                <w:right w:val="none" w:sz="0" w:space="0" w:color="auto"/>
              </w:divBdr>
              <w:divsChild>
                <w:div w:id="120424868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772895817">
      <w:bodyDiv w:val="1"/>
      <w:marLeft w:val="480"/>
      <w:marRight w:val="480"/>
      <w:marTop w:val="0"/>
      <w:marBottom w:val="0"/>
      <w:divBdr>
        <w:top w:val="none" w:sz="0" w:space="0" w:color="auto"/>
        <w:left w:val="none" w:sz="0" w:space="0" w:color="auto"/>
        <w:bottom w:val="none" w:sz="0" w:space="0" w:color="auto"/>
        <w:right w:val="none" w:sz="0" w:space="0" w:color="auto"/>
      </w:divBdr>
      <w:divsChild>
        <w:div w:id="684402874">
          <w:marLeft w:val="0"/>
          <w:marRight w:val="0"/>
          <w:marTop w:val="0"/>
          <w:marBottom w:val="0"/>
          <w:divBdr>
            <w:top w:val="none" w:sz="0" w:space="0" w:color="auto"/>
            <w:left w:val="none" w:sz="0" w:space="0" w:color="auto"/>
            <w:bottom w:val="none" w:sz="0" w:space="0" w:color="auto"/>
            <w:right w:val="none" w:sz="0" w:space="0" w:color="auto"/>
          </w:divBdr>
          <w:divsChild>
            <w:div w:id="1747216691">
              <w:marLeft w:val="30"/>
              <w:marRight w:val="30"/>
              <w:marTop w:val="30"/>
              <w:marBottom w:val="30"/>
              <w:divBdr>
                <w:top w:val="none" w:sz="0" w:space="0" w:color="auto"/>
                <w:left w:val="none" w:sz="0" w:space="0" w:color="auto"/>
                <w:bottom w:val="none" w:sz="0" w:space="0" w:color="auto"/>
                <w:right w:val="none" w:sz="0" w:space="0" w:color="auto"/>
              </w:divBdr>
              <w:divsChild>
                <w:div w:id="115299055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106225108">
      <w:bodyDiv w:val="1"/>
      <w:marLeft w:val="0"/>
      <w:marRight w:val="0"/>
      <w:marTop w:val="0"/>
      <w:marBottom w:val="0"/>
      <w:divBdr>
        <w:top w:val="none" w:sz="0" w:space="0" w:color="auto"/>
        <w:left w:val="none" w:sz="0" w:space="0" w:color="auto"/>
        <w:bottom w:val="none" w:sz="0" w:space="0" w:color="auto"/>
        <w:right w:val="none" w:sz="0" w:space="0" w:color="auto"/>
      </w:divBdr>
    </w:div>
    <w:div w:id="2106920460">
      <w:bodyDiv w:val="1"/>
      <w:marLeft w:val="480"/>
      <w:marRight w:val="480"/>
      <w:marTop w:val="0"/>
      <w:marBottom w:val="0"/>
      <w:divBdr>
        <w:top w:val="none" w:sz="0" w:space="0" w:color="auto"/>
        <w:left w:val="none" w:sz="0" w:space="0" w:color="auto"/>
        <w:bottom w:val="none" w:sz="0" w:space="0" w:color="auto"/>
        <w:right w:val="none" w:sz="0" w:space="0" w:color="auto"/>
      </w:divBdr>
      <w:divsChild>
        <w:div w:id="1207597745">
          <w:marLeft w:val="0"/>
          <w:marRight w:val="0"/>
          <w:marTop w:val="0"/>
          <w:marBottom w:val="0"/>
          <w:divBdr>
            <w:top w:val="none" w:sz="0" w:space="0" w:color="auto"/>
            <w:left w:val="none" w:sz="0" w:space="0" w:color="auto"/>
            <w:bottom w:val="none" w:sz="0" w:space="0" w:color="auto"/>
            <w:right w:val="none" w:sz="0" w:space="0" w:color="auto"/>
          </w:divBdr>
          <w:divsChild>
            <w:div w:id="583417986">
              <w:marLeft w:val="30"/>
              <w:marRight w:val="30"/>
              <w:marTop w:val="30"/>
              <w:marBottom w:val="30"/>
              <w:divBdr>
                <w:top w:val="none" w:sz="0" w:space="0" w:color="auto"/>
                <w:left w:val="none" w:sz="0" w:space="0" w:color="auto"/>
                <w:bottom w:val="none" w:sz="0" w:space="0" w:color="auto"/>
                <w:right w:val="none" w:sz="0" w:space="0" w:color="auto"/>
              </w:divBdr>
              <w:divsChild>
                <w:div w:id="116905690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eatforhealth.gov.au/eat-health-calculators" TargetMode="External"/><Relationship Id="rId4" Type="http://schemas.openxmlformats.org/officeDocument/2006/relationships/settings" Target="settings.xml"/><Relationship Id="rId9" Type="http://schemas.openxmlformats.org/officeDocument/2006/relationships/hyperlink" Target="http://www.food-life.cz/kalkulacky/potravin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6702</Characters>
  <Application>Microsoft Office Word</Application>
  <DocSecurity>0</DocSecurity>
  <Lines>55</Lines>
  <Paragraphs>15</Paragraphs>
  <ScaleCrop>false</ScaleCrop>
  <HeadingPairs>
    <vt:vector size="8" baseType="variant">
      <vt:variant>
        <vt:lpstr>Titel</vt:lpstr>
      </vt:variant>
      <vt:variant>
        <vt:i4>1</vt:i4>
      </vt:variant>
      <vt:variant>
        <vt:lpstr>Tittel</vt:lpstr>
      </vt:variant>
      <vt:variant>
        <vt:i4>1</vt:i4>
      </vt:variant>
      <vt:variant>
        <vt:lpstr>Název</vt:lpstr>
      </vt:variant>
      <vt:variant>
        <vt:i4>1</vt:i4>
      </vt:variant>
      <vt:variant>
        <vt:lpstr>Pavadinimas</vt:lpstr>
      </vt:variant>
      <vt:variant>
        <vt:i4>1</vt:i4>
      </vt:variant>
    </vt:vector>
  </HeadingPairs>
  <TitlesOfParts>
    <vt:vector size="4" baseType="lpstr">
      <vt:lpstr/>
      <vt:lpstr/>
      <vt:lpstr/>
      <vt:lpstr/>
    </vt:vector>
  </TitlesOfParts>
  <Company>Høgskolen i Sør-Trøndelag</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Dahl</dc:creator>
  <cp:lastModifiedBy>Anika</cp:lastModifiedBy>
  <cp:revision>2</cp:revision>
  <cp:lastPrinted>2015-11-04T08:07:00Z</cp:lastPrinted>
  <dcterms:created xsi:type="dcterms:W3CDTF">2015-12-01T08:12:00Z</dcterms:created>
  <dcterms:modified xsi:type="dcterms:W3CDTF">2015-12-01T08:12:00Z</dcterms:modified>
</cp:coreProperties>
</file>